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color w:val="auto"/>
          <w:sz w:val="52"/>
          <w:szCs w:val="52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color w:val="auto"/>
          <w:sz w:val="52"/>
          <w:szCs w:val="52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52"/>
          <w:szCs w:val="52"/>
          <w:highlight w:val="none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  <w:t>25年浙江省信息技术应用创新</w:t>
      </w:r>
    </w:p>
    <w:p>
      <w:pPr>
        <w:pStyle w:val="6"/>
        <w:widowControl/>
        <w:spacing w:beforeLines="0" w:afterLines="0" w:line="7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52"/>
          <w:szCs w:val="52"/>
          <w:highlight w:val="none"/>
        </w:rPr>
        <w:t>解决方案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  <w:t>申报信息表</w:t>
      </w:r>
    </w:p>
    <w:bookmarkEnd w:id="2"/>
    <w:p>
      <w:pPr>
        <w:pStyle w:val="6"/>
        <w:widowControl/>
        <w:spacing w:beforeLines="0" w:afterLines="0" w:line="7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52"/>
          <w:szCs w:val="52"/>
          <w:highlight w:val="none"/>
          <w:lang w:val="en-US" w:eastAsia="zh-CN"/>
        </w:rPr>
      </w:pPr>
    </w:p>
    <w:p>
      <w:pPr>
        <w:spacing w:line="480" w:lineRule="auto"/>
        <w:ind w:firstLine="1400" w:firstLineChars="500"/>
        <w:jc w:val="left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 xml:space="preserve">申报类别： ⸋典型解决方案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（信息技术企业申报）</w:t>
      </w:r>
    </w:p>
    <w:p>
      <w:pPr>
        <w:spacing w:line="480" w:lineRule="auto"/>
        <w:ind w:firstLine="1400" w:firstLineChars="500"/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 xml:space="preserve">           ⸋典型应用案例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（用户单位申报）</w:t>
      </w:r>
    </w:p>
    <w:p>
      <w:pPr>
        <w:spacing w:line="480" w:lineRule="auto"/>
        <w:ind w:firstLine="1200" w:firstLineChars="500"/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ind w:firstLine="840" w:firstLineChars="300"/>
        <w:jc w:val="both"/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方案</w:t>
      </w:r>
      <w:r>
        <w:rPr>
          <w:rFonts w:hint="default" w:ascii="Times New Roman" w:hAnsi="Times New Roman" w:eastAsia="黑体" w:cs="Times New Roman"/>
          <w:sz w:val="28"/>
          <w:szCs w:val="28"/>
        </w:rPr>
        <w:t>名称：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                                </w:t>
      </w:r>
    </w:p>
    <w:p>
      <w:pPr>
        <w:spacing w:line="480" w:lineRule="auto"/>
        <w:ind w:firstLine="840" w:firstLineChars="300"/>
        <w:jc w:val="both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应用领域</w:t>
      </w:r>
      <w:r>
        <w:rPr>
          <w:rFonts w:hint="default" w:ascii="Times New Roman" w:hAnsi="Times New Roman" w:eastAsia="黑体" w:cs="Times New Roman"/>
          <w:sz w:val="28"/>
          <w:szCs w:val="28"/>
        </w:rPr>
        <w:t>：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                                </w:t>
      </w:r>
    </w:p>
    <w:p>
      <w:pPr>
        <w:spacing w:line="480" w:lineRule="auto"/>
        <w:ind w:firstLine="840" w:firstLineChars="300"/>
        <w:jc w:val="both"/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技术方向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thick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                              </w:t>
      </w:r>
    </w:p>
    <w:p>
      <w:pPr>
        <w:spacing w:line="480" w:lineRule="auto"/>
        <w:ind w:firstLine="840" w:firstLineChars="300"/>
        <w:jc w:val="both"/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单位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名称：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    （加盖单位公章）            </w:t>
      </w:r>
    </w:p>
    <w:p>
      <w:pPr>
        <w:spacing w:line="480" w:lineRule="auto"/>
        <w:ind w:firstLine="840" w:firstLineChars="300"/>
        <w:jc w:val="both"/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Hans"/>
        </w:rPr>
        <w:t>联合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单位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名称：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thick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eastAsia="zh-CN"/>
        </w:rPr>
        <w:t xml:space="preserve">                 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eastAsia="zh-CN"/>
        </w:rPr>
        <w:t xml:space="preserve"> </w:t>
      </w:r>
    </w:p>
    <w:p>
      <w:pPr>
        <w:spacing w:line="480" w:lineRule="auto"/>
        <w:ind w:firstLine="840" w:firstLineChars="300"/>
        <w:jc w:val="both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填写</w:t>
      </w:r>
      <w:r>
        <w:rPr>
          <w:rFonts w:hint="default" w:ascii="Times New Roman" w:hAnsi="Times New Roman" w:eastAsia="黑体" w:cs="Times New Roman"/>
          <w:sz w:val="28"/>
          <w:szCs w:val="28"/>
        </w:rPr>
        <w:t>日期：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      </w:t>
      </w:r>
      <w:r>
        <w:rPr>
          <w:rFonts w:hint="default" w:ascii="Times New Roman" w:hAnsi="Times New Roman" w:eastAsia="黑体" w:cs="Times New Roman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    </w:t>
      </w:r>
      <w:r>
        <w:rPr>
          <w:rFonts w:hint="default" w:ascii="Times New Roman" w:hAnsi="Times New Roman" w:eastAsia="黑体" w:cs="Times New Roman"/>
          <w:sz w:val="28"/>
          <w:szCs w:val="28"/>
        </w:rPr>
        <w:t>月</w:t>
      </w:r>
      <w:r>
        <w:rPr>
          <w:rFonts w:hint="default" w:ascii="Times New Roman" w:hAnsi="Times New Roman" w:eastAsia="黑体" w:cs="Times New Roman"/>
          <w:sz w:val="28"/>
          <w:szCs w:val="28"/>
          <w:u w:val="thick"/>
          <w:lang w:val="en-US" w:eastAsia="zh-CN"/>
        </w:rPr>
        <w:t xml:space="preserve">          </w:t>
      </w:r>
      <w:r>
        <w:rPr>
          <w:rFonts w:hint="default" w:ascii="Times New Roman" w:hAnsi="Times New Roman" w:eastAsia="黑体" w:cs="Times New Roman"/>
          <w:sz w:val="28"/>
          <w:szCs w:val="28"/>
        </w:rPr>
        <w:t>日</w:t>
      </w: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  <w:highlight w:val="none"/>
        </w:rPr>
        <w:t>填表须知</w:t>
      </w:r>
    </w:p>
    <w:p>
      <w:pPr>
        <w:bidi w:val="0"/>
        <w:jc w:val="center"/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highlight w:val="none"/>
          <w:lang w:eastAsia="zh-Hans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</w:rPr>
        <w:t>申报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</w:rPr>
        <w:t>应仔细阅读《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关于开展2025年浙江省信息技术应用创新解决方案征集工作的通知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</w:rPr>
        <w:t>》的有关说明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</w:rPr>
        <w:t>如实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</w:rPr>
        <w:t>详细地填写每一部分内容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ind w:firstLine="480" w:firstLineChars="200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申报类别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（一）典型解决方案类别：信息技术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企业为申报主体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，申报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对外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支撑或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服务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的信息技术应用创新解决方案，申报类别均属典型解决方案；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（二）典型应用案例类别：用户单位为申报主体，申报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本单位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本系统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自建或自用的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信息技术应用创新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实践案例，申报类别均属典型应用案例。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三、允许以联合体方式参与申报，联合体中的单位数量不超过2家，申报主体申报范围和申报类别均以牵头单位信息为准。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</w:rPr>
        <w:t>除另有说明外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信息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</w:rPr>
        <w:t>表中栏目不得空缺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1.标题仿宋字体小四号加粗、正文仿宋字体小四号、图注仿宋字体五号加粗。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2.材料中图片分辨率不低于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300dpi，7M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以上，原图请另附。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（二）统一使用A4纸打印，胶装。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（三）相关证明材料请根据附件1-1编辑目录，佐证材料复印件接续在后。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（四）申报材料要求盖章处，须加盖公章，复印无效。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五、申报主体所填写解决方案需拥有自主知识产权，对提供参评的全部资料的真实性负责，并签署责任声明（见附件1-2）。若多家联合申报，各联合体单位均需提供各自的责任申明。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六、相关名词说明</w:t>
      </w:r>
    </w:p>
    <w:p>
      <w:pPr>
        <w:ind w:firstLine="480" w:firstLineChars="200"/>
        <w:jc w:val="left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应用领域。指该方案或案例落地应用的重点行业领域，如党政、金融、能源、交通、通信等。若可应用于多个行业领域，则挑选应用最成熟、落地案例最多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推广性最强的行业领域，其余领域为可推广的行业应用领域。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技术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方向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。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指该方案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或案例采用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的核心技术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如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芯片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操作系统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数据库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计算、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存储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网络、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终端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安全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密码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人工智能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云计算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大数据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Hans"/>
        </w:rPr>
        <w:t>区块链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eastAsia="zh-Hans"/>
        </w:rPr>
        <w:t>。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若采用多个核心技术，则挑选典型性最强、优势最突出、技术最热门的技术方向，其余技术方向为辅助技术方向。</w:t>
      </w:r>
    </w:p>
    <w:p>
      <w:pPr>
        <w:pStyle w:val="2"/>
        <w:ind w:firstLine="42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三）基础设施。要素可包括：计算资源（塔式服务器、机架服务器、刀片服务器、服务器集群等）、网络资源（外部接入层、核心层、服务器层、存储层等）、存储资源（光盘、硬盘、物理带库、磁盘阵列、虚拟机带库、NAS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（四）支撑平台。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指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（五）信息资源。要素可包括：支撑构建平台信息资源目录、平台信息资源交换共享、信息资源开放目录、数据开放子系统等各类应用系统。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六）业务应用。要素可包括：共用软件（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（七）安全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Hans"/>
        </w:rPr>
        <w:t>保障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。要素可包括：基础安全服务（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）和高级安全服务（程序运行认证服务、安全评估服务和安全态势分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（八）运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Hans"/>
        </w:rPr>
        <w:t>行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维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Hans"/>
        </w:rPr>
        <w:t>护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。指保障信息系统满足各部门需求，满足响应及时、安全可靠要求的服务。要素可包括：服务评价管理、资质管理、服务人员资格管理、应急管理、服务质量管理等。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（九）终端设备。要素可包括：终端整机（台式机、笔记本、一体机、平板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Hans"/>
        </w:rPr>
        <w:t>云桌面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等）、外部设备（打印机、扫描仪、扫码枪、高拍仪等）等。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（十）专用设备。要素可包括：党务政务领域专用设备（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政务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一体机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等）、金融领域专用设备（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自助取款机ATM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信用卡终端机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销售终端机POS机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收银机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验钞机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等）、交通领域专用设备（ETC、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北斗导航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接收机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交通信号灯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等）、工业领域专用设备（工控设备、电表、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工业机器人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eastAsia="zh-CN"/>
        </w:rPr>
        <w:t>、P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LC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流水生产线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</w:rPr>
        <w:t>射频识别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阅读器等）；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highlight w:val="none"/>
          <w:lang w:val="en-US" w:eastAsia="zh-CN"/>
        </w:rPr>
        <w:t>（十一）专用工具。要素可包括：BIM、CIM、MES、ERP等系统平台或工具等。</w:t>
      </w: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814" w:right="1587" w:bottom="1587" w:left="1587" w:header="850" w:footer="1417" w:gutter="0"/>
          <w:pgNumType w:fmt="decimal"/>
          <w:cols w:space="720" w:num="1"/>
          <w:formProt w:val="0"/>
          <w:docGrid w:type="lines" w:linePitch="435" w:charSpace="0"/>
        </w:sect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25年浙江省信息技术应用创新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解决</w:t>
      </w:r>
    </w:p>
    <w:p>
      <w:pPr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方案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信息表</w:t>
      </w:r>
    </w:p>
    <w:p>
      <w:pPr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填写单位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可参照自行拓展）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shd w:val="clear" w:color="auto" w:fill="548DD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申报主体基本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注册登记地址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负责人信息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主要负责人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联系人信息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部门/职务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手  机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（原则上不超过300字）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联合单位简介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不超过2家，单独申报可不填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（原则上不超过300字）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综合实力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（填报2024年度数据）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申报典型解决方案的主体，本部分必填；申报典型应用案例的主体，本部分选填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主营业务收入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信息技术应用创新业务收入占比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主营业务收入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同比增速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信息技术应用创新业务收入同比增速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主营业务利润总额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信息技术应用创新业务盈利占比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主营业务利润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同比增速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信息技术应用创新业务利润同比增速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（%）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员工人数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（人）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研发人员占比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研发投入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研发投入占成本费用总额比例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市场竞争力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（从市场份额、市场排名、竞争态势、拥有的核心技术或产品、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开源贡献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等方面提供信息或佐证材料，附于1-1佐证材料目录后）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行业影响力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shd w:val="clear" w:color="auto" w:fill="548DD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解决方案描述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申报方案名称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请勿超22字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尽量简洁明了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方案命名格式建议为：【公司简称】+【基于（技术）】+【解决或处理什么问题】+解决方案，其中【公司简称】可根据实际情况选择是否添加。）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应用领域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（单选）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方案应用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Hans"/>
              </w:rPr>
              <w:t>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成熟，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Hans"/>
              </w:rPr>
              <w:t>落地案例最多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eastAsia="zh-Hans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推广性最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Hans"/>
              </w:rPr>
              <w:t>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的行业领域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4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党务政务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金融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交通（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能源（电力、热力、燃气等）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工业（制造业）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通信（电信、无线电、卫星通信等）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自然资源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生态环境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农林牧渔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水利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平安安防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住房建筑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文化旅游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烟草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的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领域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（选填，可多选）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党务政务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金融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交通（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公路水路运输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铁路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航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空、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邮政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能源（电力、热力、燃气等）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工业（制造业）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通信（电信、无线电、卫星通信等）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自然资源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生态环境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农林牧渔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水利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气象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平安安防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住房建筑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社会保障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应急管理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广播电视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文化旅游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烟草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国防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方向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单选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Hans"/>
              </w:rPr>
              <w:t>）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方案采用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Hans"/>
              </w:rPr>
              <w:t>典型性最强、优势最突出、技术最热门的技术方向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芯片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操作系统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计算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存储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网络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终端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密码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云计算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大数据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区块链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人工智能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辅助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方向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（选填，可多选）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芯片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操作系统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计算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存储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网络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终端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密码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云计算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大数据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区块链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Hans"/>
              </w:rPr>
              <w:t>人工智能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场景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类别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按业务场景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分类</w:t>
            </w:r>
          </w:p>
        </w:tc>
        <w:tc>
          <w:tcPr>
            <w:tcW w:w="65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1、综合办公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门户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办公自动化（OA）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电子文件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电子邮件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档案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党群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纪检监察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2、经营管理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战略决策管理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企业资源管理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风险防控管理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用户服务管理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客户关系管理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供应链管理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trike w:val="0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3、生产运营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生产制造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研发设计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工程管理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过程监控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运营管理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安全环保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4、重要职能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组织人事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财务管理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调度管理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应急处理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决策支撑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监控预警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5、社会服务</w:t>
            </w:r>
          </w:p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政务服务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信息公开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信访投诉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6、其他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按技术功能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分类</w:t>
            </w:r>
          </w:p>
        </w:tc>
        <w:tc>
          <w:tcPr>
            <w:tcW w:w="652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基础设施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支撑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信息资源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业务应用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bookmarkStart w:id="1" w:name="OLE_LINK5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bookmarkEnd w:id="1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终端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专用设备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工具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重点方向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（选填，单选）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是否涉及重点方向，若涉及请进行勾选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党务政务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经营管理系统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生产运营系统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基础工业软件及重要工具软件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人工智能行业大模型及行业智能体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智能运维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工业机器人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电子文件管理应用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概要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lang w:bidi="ar-SA"/>
              </w:rPr>
              <w:t>（选取具体特定场景，明确描述方案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lang w:val="en-US" w:eastAsia="zh-CN" w:bidi="ar-SA"/>
              </w:rPr>
              <w:t>适配的国产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auto"/>
                <w:sz w:val="24"/>
                <w:lang w:val="en-US" w:eastAsia="zh-CN" w:bidi="ar-SA"/>
              </w:rPr>
              <w:t>服务器及终端所用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/>
                <w:iCs/>
                <w:color w:val="auto"/>
                <w:sz w:val="24"/>
                <w:lang w:bidi="ar-SA"/>
              </w:rPr>
              <w:t>CPU、操作系统等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lang w:bidi="ar-SA"/>
              </w:rPr>
              <w:t>基础软硬件情况，高度概括解决方案在征集领域内的应用场景、解决问题、主要业务、应用特点以及达到的应用效果，尽可能用可量化指标描述，原则上不超过500字）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方案实施概述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pStyle w:val="2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bidi="ar-SA"/>
              </w:rPr>
              <w:t>（针对方案在落地实施过程中可能面临的技术选型、软硬件配置、集成调试、测试验收、组织管理等方面重点难点，阐述破解难题的创新思路、方法或注意事项，为后续开展同类型的工程提供建设经验，原则上不超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方案适用场景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（深度剖析该解决方案在党政、金融、能源等重要行业领域的业务应用场景，将业务需求按层次分解，绘制业务应用场景图，并用表格配以辅助说明，具体请参照附件1-3格式要求，将表格信息填至附件2-2）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架构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（须提供解决方案架构图，并加以详细说明，原则上不超过1000字）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业务支撑能力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应用场景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（详细描述解决方案的应用场景，包括背景、目标、应用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场景、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解决问题、需求规模等情况）</w:t>
            </w:r>
          </w:p>
          <w:p>
            <w:pPr>
              <w:tabs>
                <w:tab w:val="left" w:pos="809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业务需求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（详细描述解决方案的业务需求、功能模块、交互设计、数据共享交换等情况）</w:t>
            </w:r>
          </w:p>
          <w:p>
            <w:pPr>
              <w:tabs>
                <w:tab w:val="left" w:pos="4089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技术先进性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自主程度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自主程度（单选）</w:t>
            </w:r>
          </w:p>
        </w:tc>
        <w:tc>
          <w:tcPr>
            <w:tcW w:w="5274" w:type="dxa"/>
            <w:gridSpan w:val="5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0-25%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25%-50%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50%-75%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75%-100%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适配兼容程度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CPU   （多选）</w:t>
            </w:r>
          </w:p>
        </w:tc>
        <w:tc>
          <w:tcPr>
            <w:tcW w:w="5274" w:type="dxa"/>
            <w:gridSpan w:val="5"/>
            <w:noWrap w:val="0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龙芯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飞腾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鲲鹏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麒麟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海光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兆芯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申威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操作系统（多选）</w:t>
            </w:r>
          </w:p>
        </w:tc>
        <w:tc>
          <w:tcPr>
            <w:tcW w:w="52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银河麒麟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统信UOS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中科方德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鸿蒙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华为云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阿里云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腾讯云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数据库（多选）</w:t>
            </w:r>
          </w:p>
        </w:tc>
        <w:tc>
          <w:tcPr>
            <w:tcW w:w="5274" w:type="dxa"/>
            <w:gridSpan w:val="5"/>
            <w:noWrap w:val="0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达梦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PolarDB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OceanBase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金仓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瀚高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TDSQL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南大通用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sym w:font="Times New Roman" w:char="0000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海量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GaussDB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崖山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适配认证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证书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数量（个）</w:t>
            </w:r>
          </w:p>
        </w:tc>
        <w:tc>
          <w:tcPr>
            <w:tcW w:w="5274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适配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5274" w:type="dxa"/>
            <w:gridSpan w:val="5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列出具体兼容适配情况清单，并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提供与主流技术路线的兼容性证明，如产品适配性测试报告、互认证证书等材料，附于1-1佐证材料目录后）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应用迁移情况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本部分根据方案实际应用场景选填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迁移情况</w:t>
            </w:r>
          </w:p>
        </w:tc>
        <w:tc>
          <w:tcPr>
            <w:tcW w:w="5274" w:type="dxa"/>
            <w:gridSpan w:val="5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（简要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描述解决方案的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迁移流程、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迁移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方法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迁移方案等，重点突出迁移前后的技术路线对比及解决的突出问题等）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技术特点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（从功能、性能、易用性、完整性、可移植性、可靠性、扩展性、安全性等指标描述技术特点，尽可能用可量化指标描述）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核心优势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（描述方案的技术特色、亮点、核心竞争力等，重点突出取得的重大技术突破、单点技术创新、全栈应用等，尽可能用可量化指标描述）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应用示范性</w:t>
            </w: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实施效果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申报典型应用案例的主体，本部分选择性提供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应用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809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最大投资金额</w:t>
            </w:r>
          </w:p>
          <w:p>
            <w:pPr>
              <w:tabs>
                <w:tab w:val="left" w:pos="809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4"/>
            <w:noWrap w:val="0"/>
            <w:vAlign w:val="center"/>
          </w:tcPr>
          <w:p>
            <w:pPr>
              <w:tabs>
                <w:tab w:val="left" w:pos="809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应用项目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中</w:t>
            </w:r>
          </w:p>
          <w:p>
            <w:pPr>
              <w:tabs>
                <w:tab w:val="left" w:pos="809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最大使用用户规模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809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809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应用项目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</w:t>
            </w:r>
          </w:p>
          <w:p>
            <w:pPr>
              <w:tabs>
                <w:tab w:val="left" w:pos="809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最大应用部署单位数量（个）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tabs>
                <w:tab w:val="left" w:pos="809"/>
              </w:tabs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（描述解决方案所应用项目中相关建设的规模数量、技术和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程度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Hans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覆盖范围、资金投入、实施周期、应用成效、用户满意度等，尽可能用可量化指标。可选取1-3个典型案例重点描述，应用规模大、业务代表性强、产品应用占比高的方案优先）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行业首创价值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本部分根据实际情况选填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（描述解决方案在行业领域的开拓创新性，如在行业内首次实现关键核心技术自主可控，某领域应用落地取得突破性成果等，提供相关证明材料（如获得省级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行业主管部门认可），附于1-1佐证材料目录后）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推广价值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（总结提炼解决方案的推广价值，描述方案在落地实践中取得的规模化应用成果、成功经验以及解决的共性问题等，能为本应用领域或其他应用领域提供参考借鉴，提供相关证明材料，附于1-1佐证材料目录后）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示范意义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（总结提炼解决方案在落地应用中取得的重大突破和示范成果，如新技术、新应用、新模式的探索创新，全栈方案的落地应用以及共性应用难题的协同攻关等，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lang w:bidi="ar-SA"/>
              </w:rPr>
              <w:t>并在“知识产权、标准及获奖情况（与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lang w:val="en-US" w:eastAsia="zh-CN" w:bidi="ar-SA"/>
              </w:rPr>
              <w:t>申报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lang w:bidi="ar-SA"/>
              </w:rPr>
              <w:t>方案相关）”栏中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提供相关证明材料，附于1-1佐证材料目录后）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产业带动性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（描述解决方案为申报单位或服务用户单位带来的经济效益，以及支持相关产业经济发展的情况）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6524" w:type="dxa"/>
            <w:gridSpan w:val="8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（描述解决方案在关键技术突破、成果转化、标准制定、生态构建等方面的推动作用，对信息化产业发展及服务社会方面的推进作用）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实施服务能力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申报典型应用案例的主体，本部分选填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（从实施和综合保障等能力进行描述，可包括团队构成、负责人、资质经验，为服务对象提供的资讯、培训、技术支持、运营等服务保障措施，尽可能用量化指标描述）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知识产权、标准及获奖情况（与申报方案相关）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申报典型应用案例的主体，本部分选填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tabs>
                <w:tab w:val="left" w:pos="1386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知识产权总数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tabs>
                <w:tab w:val="left" w:pos="1386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其中：专利数量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1386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其中：软著数量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tabs>
                <w:tab w:val="left" w:pos="1386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参与标准总数（个）</w:t>
            </w:r>
          </w:p>
        </w:tc>
        <w:tc>
          <w:tcPr>
            <w:tcW w:w="6524" w:type="dxa"/>
            <w:gridSpan w:val="8"/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tabs>
                <w:tab w:val="left" w:pos="1386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所获荣誉总数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tabs>
                <w:tab w:val="left" w:pos="1386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其中：国家级荣誉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1386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其中：省部级荣誉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tabs>
                <w:tab w:val="left" w:pos="1386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（列出方案所拥有的知识产权，专利权、软著等，参与制定的国家或行业标准、国际标准以及获得荣誉情况，须提供相关证明材料，附于1-1佐证材料目录后）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是否参评省级重点推荐案例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tabs>
                <w:tab w:val="left" w:pos="1386"/>
              </w:tabs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 w:bidi="ar-SA"/>
              </w:rPr>
              <w:t>参评省级重点推荐案例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bidi="ar-SA"/>
              </w:rPr>
              <w:t>的主体，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 w:bidi="ar-SA"/>
              </w:rPr>
              <w:t>需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bidi="ar-SA"/>
              </w:rPr>
              <w:t>配合开展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 w:bidi="ar-SA"/>
              </w:rPr>
              <w:t>现场核查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bidi="ar-SA"/>
              </w:rPr>
              <w:t>，并承诺对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 w:bidi="ar-SA"/>
              </w:rPr>
              <w:t>所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bidi="ar-SA"/>
              </w:rPr>
              <w:t>提供的全部资料的真实性负责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 w:bidi="ar-SA"/>
              </w:rPr>
              <w:t>一旦发现弄虚作假，取消其推荐资格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bidi="ar-SA"/>
              </w:rPr>
              <w:t>。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bidi="ar-SA"/>
              </w:rPr>
              <w:t>）</w:t>
            </w:r>
          </w:p>
          <w:p>
            <w:pPr>
              <w:tabs>
                <w:tab w:val="left" w:pos="1386"/>
              </w:tabs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sym w:font="Times New Roman" w:char="0000"/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>⸋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是</w:t>
            </w:r>
          </w:p>
          <w:p>
            <w:pPr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>⸋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否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814" w:right="1587" w:bottom="1587" w:left="1587" w:header="850" w:footer="1417" w:gutter="0"/>
          <w:pgNumType w:fmt="decimal"/>
          <w:cols w:space="720" w:num="1"/>
          <w:formProt w:val="0"/>
          <w:docGrid w:type="lines" w:linePitch="435" w:charSpace="0"/>
        </w:sectPr>
      </w:pPr>
    </w:p>
    <w:p>
      <w:pPr>
        <w:ind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附件1-1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1.解决方案架构图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业务应用场景图；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2.技术水平自主程度可提供相关资质、第三方测试机构出具的产品适配测试报告、适配互认证证书等佐证材料；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4.解决方案的平台架构、关键技术等获得专利、知识产权、标准及获得荣誉的相关证明材料；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佐证材料目录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548DD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100" w:type="dxa"/>
            <w:shd w:val="clear" w:color="auto" w:fill="548DD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sectPr>
          <w:pgSz w:w="11906" w:h="16838"/>
          <w:pgMar w:top="1814" w:right="1587" w:bottom="1587" w:left="1587" w:header="850" w:footer="1417" w:gutter="0"/>
          <w:pgNumType w:fmt="decimal"/>
          <w:cols w:space="720" w:num="1"/>
          <w:formProt w:val="0"/>
          <w:docGrid w:type="lines" w:linePitch="435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（说明：提供的证明材料须与解决方案直接相关，依次附于表后，所有证明材料加盖申报单位公章。申报典型应用案例的主体，选择性提供。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附件1-2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责任声明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关于开展2025年浙江省信息技术应用创新解决方案征集工作的通知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》要求，我单位提交了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thick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解决方案的信息表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现就有关情况声明如下：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1.我单位对提供的全部资料的真实性负责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并保证所涉及解决方案皆为自主知识产权。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提交材料所涉及的解决方案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内容和程序皆符合国家有关法律法规及相关产业政策要求。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3.我单位对所提交的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内容负有保密责任，按照国家相关保密规定，所提交的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内容未涉及国家秘密、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工作秘密、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4.所填写的相关文字和图片已经由我单位审核，确认无误。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我单位对违反上述声明导致的后果承担全部法律责任。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盖单位公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法定代表人：（签字）</w:t>
      </w: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87" w:bottom="1587" w:left="1587" w:header="850" w:footer="1417" w:gutter="0"/>
          <w:pgNumType w:fmt="decimal"/>
          <w:cols w:space="720" w:num="1"/>
          <w:formProt w:val="0"/>
          <w:docGrid w:type="lines" w:linePitch="435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ZjNhZDYyYmFiNGE2YWYzNmQ0NmViMjcxMTczMGEifQ=="/>
  </w:docVars>
  <w:rsids>
    <w:rsidRoot w:val="1E861A74"/>
    <w:rsid w:val="1E5D5B68"/>
    <w:rsid w:val="1E861A74"/>
    <w:rsid w:val="33E17825"/>
    <w:rsid w:val="5A7312C1"/>
    <w:rsid w:val="5DC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0"/>
    <w:uiPriority w:val="0"/>
    <w:pPr>
      <w:widowControl/>
      <w:snapToGrid w:val="0"/>
    </w:pPr>
    <w:rPr>
      <w:rFonts w:ascii="Times New Roman" w:hAnsi="Times New Roman" w:eastAsia="仿宋_GB2312" w:cs="Times New Roman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2025-10-11T02:23:00Z</dcterms:created>
  <dc:creator>尹禹琦</dc:creator>
  <cp:lastModifiedBy>尹禹琦</cp:lastModifiedBy>
  <dcterms:modified xsi:type="dcterms:W3CDTF">2025-10-11T02:24:33Z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3ABBACC4788749C8A7D886297434A0DD_11</vt:lpwstr>
  </property>
</Properties>
</file>