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48"/>
        </w:rPr>
      </w:pPr>
    </w:p>
    <w:p>
      <w:pPr>
        <w:jc w:val="distribute"/>
        <w:rPr>
          <w:rFonts w:hint="default" w:ascii="Times New Roman" w:hAnsi="Times New Roman" w:eastAsia="方正小标宋简体" w:cs="Times New Roman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  <w:lang w:val="en-US" w:eastAsia="zh-CN"/>
        </w:rPr>
        <w:t>安徽省制造业创新中心</w:t>
      </w:r>
    </w:p>
    <w:p>
      <w:pPr>
        <w:ind w:left="0" w:leftChars="0" w:rightChars="0" w:firstLine="0" w:firstLineChars="0"/>
        <w:jc w:val="center"/>
        <w:rPr>
          <w:rFonts w:hint="default" w:ascii="Times New Roman" w:hAnsi="Times New Roman" w:eastAsia="黑体" w:cs="Times New Roman"/>
          <w:spacing w:val="0"/>
          <w:sz w:val="72"/>
          <w:lang w:eastAsia="zh-CN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  <w:lang w:val="en-US" w:eastAsia="zh-CN"/>
        </w:rPr>
        <w:t>申报书</w:t>
      </w:r>
    </w:p>
    <w:p>
      <w:pPr>
        <w:ind w:left="0" w:leftChars="0" w:rightChars="0" w:firstLine="0" w:firstLineChars="0"/>
        <w:jc w:val="left"/>
        <w:rPr>
          <w:rFonts w:hint="default" w:ascii="Times New Roman" w:hAnsi="Times New Roman" w:eastAsia="黑体" w:cs="Times New Roman"/>
          <w:spacing w:val="0"/>
          <w:sz w:val="7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72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6"/>
          <w:u w:val="singl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6"/>
          <w:lang w:val="en-US" w:eastAsia="zh-CN"/>
        </w:rPr>
        <w:t>中心名称</w:t>
      </w:r>
      <w:r>
        <w:rPr>
          <w:rFonts w:hint="default" w:ascii="Times New Roman" w:hAnsi="Times New Roman" w:eastAsia="黑体" w:cs="Times New Roman"/>
          <w:spacing w:val="0"/>
          <w:sz w:val="36"/>
          <w:lang w:eastAsia="zh-CN"/>
        </w:rPr>
        <w:t>：</w:t>
      </w:r>
      <w:r>
        <w:rPr>
          <w:rFonts w:hint="default" w:ascii="Times New Roman" w:hAnsi="Times New Roman" w:eastAsia="黑体" w:cs="Times New Roman"/>
          <w:spacing w:val="0"/>
          <w:sz w:val="36"/>
          <w:u w:val="single" w:color="auto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72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6"/>
          <w:u w:val="singl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6"/>
          <w:lang w:val="en-US" w:eastAsia="zh-CN"/>
        </w:rPr>
        <w:t>牵头单位：</w:t>
      </w:r>
      <w:r>
        <w:rPr>
          <w:rFonts w:hint="default" w:ascii="Times New Roman" w:hAnsi="Times New Roman" w:eastAsia="黑体" w:cs="Times New Roman"/>
          <w:spacing w:val="0"/>
          <w:sz w:val="36"/>
          <w:u w:val="single" w:color="auto"/>
          <w:lang w:val="en-US" w:eastAsia="zh-CN"/>
        </w:rPr>
        <w:t xml:space="preserve">            （盖章）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72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6"/>
          <w:u w:val="singl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6"/>
          <w:lang w:val="en-US" w:eastAsia="zh-CN"/>
        </w:rPr>
        <w:t>所属领域：</w:t>
      </w:r>
      <w:r>
        <w:rPr>
          <w:rFonts w:hint="default" w:ascii="Times New Roman" w:hAnsi="Times New Roman" w:eastAsia="黑体" w:cs="Times New Roman"/>
          <w:spacing w:val="0"/>
          <w:sz w:val="36"/>
          <w:u w:val="single" w:color="auto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72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6"/>
          <w:u w:val="singl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6"/>
          <w:lang w:val="en-US" w:eastAsia="zh-CN"/>
        </w:rPr>
        <w:t>申报时间</w:t>
      </w:r>
      <w:r>
        <w:rPr>
          <w:rFonts w:hint="default" w:ascii="Times New Roman" w:hAnsi="Times New Roman" w:eastAsia="黑体" w:cs="Times New Roman"/>
          <w:spacing w:val="0"/>
          <w:sz w:val="36"/>
          <w:lang w:eastAsia="zh-CN"/>
        </w:rPr>
        <w:t>：</w:t>
      </w:r>
      <w:r>
        <w:rPr>
          <w:rFonts w:hint="default" w:ascii="Times New Roman" w:hAnsi="Times New Roman" w:eastAsia="黑体" w:cs="Times New Roman"/>
          <w:spacing w:val="0"/>
          <w:sz w:val="36"/>
          <w:u w:val="single" w:color="auto"/>
          <w:lang w:val="en-US" w:eastAsia="zh-CN"/>
        </w:rPr>
        <w:t xml:space="preserve">             年    月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72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6"/>
          <w:u w:val="singl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32"/>
          <w:szCs w:val="32"/>
          <w:u w:val="none" w:color="auto"/>
          <w:lang w:val="en-US" w:eastAsia="zh-CN"/>
        </w:rPr>
        <w:t>安徽省工业和信息化厅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32"/>
          <w:szCs w:val="32"/>
          <w:u w:val="none" w:color="auto"/>
          <w:lang w:val="en-US" w:eastAsia="zh-CN"/>
        </w:rPr>
        <w:t>2025年</w:t>
      </w:r>
    </w:p>
    <w:p>
      <w:pPr>
        <w:ind w:left="0" w:leftChars="0" w:rightChars="0" w:firstLine="0" w:firstLineChars="0"/>
        <w:jc w:val="left"/>
        <w:rPr>
          <w:rFonts w:hint="default" w:ascii="Times New Roman" w:hAnsi="Times New Roman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4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30"/>
          <w:lang w:eastAsia="zh-CN"/>
        </w:rPr>
        <w:br w:type="page"/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创新中心组建基本信息表</w:t>
      </w:r>
    </w:p>
    <w:tbl>
      <w:tblPr>
        <w:tblStyle w:val="5"/>
        <w:tblW w:w="92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218"/>
        <w:gridCol w:w="291"/>
        <w:gridCol w:w="1080"/>
        <w:gridCol w:w="1455"/>
        <w:gridCol w:w="1284"/>
        <w:gridCol w:w="1140"/>
        <w:gridCol w:w="1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拟建设中心名称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参加单位数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企业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高校、科研院所、协会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投融资机构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中心通讯地址</w:t>
            </w:r>
          </w:p>
        </w:tc>
        <w:tc>
          <w:tcPr>
            <w:tcW w:w="74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中心负责人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4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中心联系人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参加单位（产业技术联盟成员或企业股东)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2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62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上年度研发投入（万元）</w:t>
            </w:r>
          </w:p>
        </w:tc>
        <w:tc>
          <w:tcPr>
            <w:tcW w:w="74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研发设备原值（万元）</w:t>
            </w:r>
          </w:p>
        </w:tc>
        <w:tc>
          <w:tcPr>
            <w:tcW w:w="74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研发活动类型</w:t>
            </w:r>
          </w:p>
        </w:tc>
        <w:tc>
          <w:tcPr>
            <w:tcW w:w="74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□应用基础研究  □应用开发  □产业化开发  □示范工程  □其他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创新类型</w:t>
            </w:r>
          </w:p>
        </w:tc>
        <w:tc>
          <w:tcPr>
            <w:tcW w:w="74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□自主创新   □集成创新   □引进消化吸收再创新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预期成果类型</w:t>
            </w:r>
          </w:p>
        </w:tc>
        <w:tc>
          <w:tcPr>
            <w:tcW w:w="74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□专利    □技术标准   □新产品  □新工艺  □新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□新服务　□其他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近3年获得知识产权</w:t>
            </w:r>
          </w:p>
        </w:tc>
        <w:tc>
          <w:tcPr>
            <w:tcW w:w="74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获得国外发明专利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 xml:space="preserve"> 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项，国内发明专利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 xml:space="preserve"> 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项，其他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 xml:space="preserve">  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近3年技术标准制定</w:t>
            </w:r>
          </w:p>
        </w:tc>
        <w:tc>
          <w:tcPr>
            <w:tcW w:w="74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国际标准  项、国家标准  项、行业标准  项；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研发人员情况</w:t>
            </w:r>
          </w:p>
        </w:tc>
        <w:tc>
          <w:tcPr>
            <w:tcW w:w="2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Style w:val="11"/>
                <w:rFonts w:hint="default" w:ascii="Times New Roman" w:hAnsi="Times New Roman" w:cs="Times New Roman"/>
                <w:u w:val="single"/>
                <w:lang w:val="en-US" w:eastAsia="zh-CN" w:bidi="ar"/>
              </w:rPr>
              <w:t>人</w:t>
            </w:r>
          </w:p>
        </w:tc>
        <w:tc>
          <w:tcPr>
            <w:tcW w:w="4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 xml:space="preserve">  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人，中级职称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 xml:space="preserve">  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人</w:t>
            </w:r>
            <w:r>
              <w:rPr>
                <w:rStyle w:val="11"/>
                <w:rFonts w:hint="default" w:ascii="Times New Roman" w:hAnsi="Times New Roman" w:cs="Times New Roman"/>
                <w:lang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</w:t>
            </w:r>
          </w:p>
        </w:tc>
        <w:tc>
          <w:tcPr>
            <w:tcW w:w="4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 xml:space="preserve">  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人，硕士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 xml:space="preserve">  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人，学士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 xml:space="preserve">  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人，其他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 xml:space="preserve">  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人</w:t>
            </w:r>
            <w:r>
              <w:rPr>
                <w:rStyle w:val="11"/>
                <w:rFonts w:hint="default" w:ascii="Times New Roman" w:hAnsi="Times New Roman" w:cs="Times New Roman"/>
                <w:lang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注：表格内要求填写的数据，未建立中心实体的，按照牵头单位情况填写。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牵头（参与）单位信息表</w:t>
      </w:r>
    </w:p>
    <w:tbl>
      <w:tblPr>
        <w:tblStyle w:val="5"/>
        <w:tblW w:w="90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40"/>
        <w:gridCol w:w="780"/>
        <w:gridCol w:w="690"/>
        <w:gridCol w:w="75"/>
        <w:gridCol w:w="992"/>
        <w:gridCol w:w="309"/>
        <w:gridCol w:w="1260"/>
        <w:gridCol w:w="489"/>
        <w:gridCol w:w="1224"/>
        <w:gridCol w:w="718"/>
        <w:gridCol w:w="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47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地市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4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□企业□高校□科研院所□其他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员工总人数</w:t>
            </w:r>
          </w:p>
        </w:tc>
        <w:tc>
          <w:tcPr>
            <w:tcW w:w="2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研发人员人数</w:t>
            </w:r>
          </w:p>
        </w:tc>
        <w:tc>
          <w:tcPr>
            <w:tcW w:w="26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1"/>
                <w:szCs w:val="21"/>
              </w:rPr>
              <w:t>研发设备原值（万元）</w:t>
            </w:r>
          </w:p>
        </w:tc>
        <w:tc>
          <w:tcPr>
            <w:tcW w:w="747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近三年销售收入(单位：万元)(企业填报)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2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近三年研发收入(单位：万元)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2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现有资质情况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√</w:t>
            </w:r>
          </w:p>
        </w:tc>
        <w:tc>
          <w:tcPr>
            <w:tcW w:w="72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□省级及以上企业技术中心　□省级以上“专精特新”中小企业  □制造业单项冠军企业　 □产业链链主企业    □其它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单位简介</w:t>
            </w:r>
          </w:p>
        </w:tc>
        <w:tc>
          <w:tcPr>
            <w:tcW w:w="7232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技术创新能力状况</w:t>
            </w:r>
          </w:p>
        </w:tc>
        <w:tc>
          <w:tcPr>
            <w:tcW w:w="7232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  <w:sectPr>
          <w:pgSz w:w="11906" w:h="16838"/>
          <w:pgMar w:top="1440" w:right="1531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jc w:val="center"/>
        <w:textAlignment w:val="auto"/>
        <w:rPr>
          <w:rFonts w:hint="default" w:ascii="Times New Roman" w:hAnsi="Times New Roman" w:cs="Times New Roman"/>
          <w:b w:val="0"/>
          <w:bCs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lang w:val="en-US" w:eastAsia="zh-CN"/>
        </w:rPr>
        <w:t>安徽省制造业创新中心建设方案提纲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一、建设领域国内外形势分析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从国际、国内和省内三个维度，综合分析组建创新中心所属领域的实际情况。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</w:rPr>
        <w:t>创新中心组建必要性可行性论述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  <w:t>组建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创新中心应符合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  <w:t>国家、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省制造业高质量发展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  <w:t>总体部署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  <w:t>战略要求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对标国际创新趋势、服务国家战略需求、激活地方经济动能等３个方面，</w:t>
      </w:r>
      <w:r>
        <w:rPr>
          <w:rFonts w:hint="default" w:ascii="Times New Roman" w:hAnsi="Times New Roman" w:cs="Times New Roman"/>
          <w:spacing w:val="0"/>
        </w:rPr>
        <w:t>通过整合产学研资源，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  <w:t>突破制约产业发展的关键共性技术；</w:t>
      </w:r>
      <w:r>
        <w:rPr>
          <w:rFonts w:hint="default" w:ascii="Times New Roman" w:hAnsi="Times New Roman" w:cs="Times New Roman"/>
          <w:spacing w:val="0"/>
        </w:rPr>
        <w:t>推动技术共享与资源开放，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  <w:t>为全省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制造业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  <w:t>新旧动能转换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、发展新质生产力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和推进新型工业化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  <w:t>提供强有力支撑。对创新中心组建可行性、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该领域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  <w:t>取得的进展、成效等进行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论述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</w:rPr>
        <w:t>、牵头单位概况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牵头单位在</w:t>
      </w:r>
      <w:r>
        <w:rPr>
          <w:rFonts w:hint="default" w:ascii="Times New Roman" w:hAnsi="Times New Roman" w:cs="Times New Roman"/>
          <w:color w:val="auto"/>
          <w:spacing w:val="0"/>
          <w:kern w:val="0"/>
          <w:sz w:val="32"/>
          <w:szCs w:val="32"/>
          <w:lang w:eastAsia="zh-CN"/>
        </w:rPr>
        <w:t>安徽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省内注册，原则上应拥有省级及以上研发创新平台。牵头单位为企业的，应为在行业内具有较强影响力的龙头企业，近三年平均研发投入强度不低于3%，或研发投入每年不低于2000万元，主营业务收入位居全省同行业前列。无违法、违规、失信行为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</w:rPr>
        <w:t>创新资源整合情况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具备跨区域、跨领域整合能力，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  <w:t>围绕关键共性技术研发，建设完善的产学研合作网络。组建产业技术创新联盟，形成技术扩散、辐射和转移网络，成员单位原则上应包含企业、高校、科研院所等研发机构。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</w:rPr>
        <w:t>技术创新体系建设情况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  <w:t>有明确的技术创新路线，有持续较高的研发投入，有</w:t>
      </w:r>
      <w:r>
        <w:rPr>
          <w:rFonts w:hint="default" w:ascii="Times New Roman" w:hAnsi="Times New Roman" w:cs="Times New Roman"/>
          <w:spacing w:val="0"/>
        </w:rPr>
        <w:t>联合研发、生产的软硬件条件，</w:t>
      </w:r>
      <w:r>
        <w:rPr>
          <w:rFonts w:hint="default" w:ascii="Times New Roman" w:hAnsi="Times New Roman" w:cs="Times New Roman"/>
          <w:spacing w:val="0"/>
          <w:lang w:eastAsia="zh-CN"/>
        </w:rPr>
        <w:t>以及</w:t>
      </w:r>
      <w:r>
        <w:rPr>
          <w:rFonts w:hint="default" w:ascii="Times New Roman" w:hAnsi="Times New Roman" w:cs="Times New Roman"/>
          <w:spacing w:val="0"/>
        </w:rPr>
        <w:t>研发</w:t>
      </w:r>
      <w:r>
        <w:rPr>
          <w:rFonts w:hint="default" w:ascii="Times New Roman" w:hAnsi="Times New Roman" w:cs="Times New Roman"/>
          <w:spacing w:val="0"/>
          <w:lang w:eastAsia="zh-CN"/>
        </w:rPr>
        <w:t>设备</w:t>
      </w:r>
      <w:r>
        <w:rPr>
          <w:rFonts w:hint="default" w:ascii="Times New Roman" w:hAnsi="Times New Roman" w:cs="Times New Roman"/>
          <w:spacing w:val="0"/>
        </w:rPr>
        <w:t>、</w:t>
      </w:r>
      <w:r>
        <w:rPr>
          <w:rFonts w:hint="default" w:ascii="Times New Roman" w:hAnsi="Times New Roman" w:cs="Times New Roman"/>
          <w:spacing w:val="0"/>
          <w:lang w:eastAsia="zh-CN"/>
        </w:rPr>
        <w:t>人才团队、</w:t>
      </w:r>
      <w:r>
        <w:rPr>
          <w:rFonts w:hint="default" w:ascii="Times New Roman" w:hAnsi="Times New Roman" w:cs="Times New Roman"/>
          <w:spacing w:val="0"/>
        </w:rPr>
        <w:t>专利储备及市场化经验，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  <w:t>能够为技术创新提供有效支撑。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</w:rPr>
        <w:t>人才引进及培养情况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  <w:t>引进和培育高水平管理及研发团队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  <w:t>建立完善的组织架构和管理队伍，成立技术专家委员会作为内部咨询机构，为行业培育输出创新人才，提升全行业技术创新能力。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</w:rPr>
        <w:t>公共服务情况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  <w:t>应建设开放合作交流机制，面向行业和地区提供公共服务。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　　八、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发展规划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未来3-5年技术创新发展战略，包括行业重点领域中长期研发项目计划、成果转化产业化目标、研发投入等。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jc w:val="both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lang w:val="en-US" w:eastAsia="zh-CN"/>
        </w:rPr>
        <w:br w:type="page"/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lang w:val="en-US" w:eastAsia="zh-CN"/>
        </w:rPr>
        <w:t>相关证明材料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牵头单位营业执照复印件、省级及以上研发创新平台证明文件；牵头单位为企业的需要提供近三年企业年度财务审计报告（含研发费用）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；牵头单位为制造业单项冠军企业、专精特新“小巨人”企业等荣誉的，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还需提供资质证明材料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产业技术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创新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联盟组建发起文件、加入联盟协议书；已建立联盟的，还需要提供联盟机构设置和相关制度文件，联盟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成员拥有的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省级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以上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研发创新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平台等证明材料。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３.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创新中心组建章程，已承担的国家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省科研项目、取得的专利标准等证明材料。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４.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其他相关证明材料。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</w:pPr>
    </w:p>
    <w:p>
      <w:pP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安徽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省制造业创新中心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0"/>
        <w:jc w:val="center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</w:t>
      </w: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就此次</w:t>
      </w: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申报安徽省制造业创新中心申报书相关材料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作出承诺如下：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1、本单位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所提供的内容、</w:t>
      </w:r>
      <w:r>
        <w:rPr>
          <w:rFonts w:hint="default" w:ascii="Times New Roman" w:hAnsi="Times New Roman" w:cs="Times New Roman"/>
          <w:color w:val="000000"/>
          <w:spacing w:val="0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表及相关证明资料均真实、合法、有效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2、单位的知识产权（专利权）明晰完整，来源正当合法，未剽窃他人成果，未侵犯他人的知识产权或商业秘密。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3、近三年未发生过重大安全、质量和环境污染责任事故。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4、生产经营、纳税和信用状况良好，无违法记录，无不良信用记录。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若发生与上述承诺相违背的事实，由本单位承担法律责任</w:t>
      </w: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和后果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</w:rPr>
        <w:t>申报单位（公章）：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pacing w:val="0"/>
          <w:sz w:val="32"/>
          <w:szCs w:val="32"/>
          <w:lang w:val="en-US" w:eastAsia="zh-CN"/>
        </w:rPr>
        <w:t>法人代表（签字）：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80" w:lineRule="exact"/>
        <w:jc w:val="righ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   月   日</w:t>
      </w:r>
    </w:p>
    <w:sectPr>
      <w:pgSz w:w="11906" w:h="16838"/>
      <w:pgMar w:top="2098" w:right="1474" w:bottom="181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ingLiU">
    <w:altName w:val="方正书宋_GBK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-292100</wp:posOffset>
              </wp:positionV>
              <wp:extent cx="1828800" cy="528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528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pt;height:41.65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WAAAAZHJz&#10;L1BLAQIUABQAAAAIAIdO4kAOZSon1wAAAAcBAAAPAAAAAAAAAAEAIAAAADgAAABkcnMvZG93bnJl&#10;di54bWxQSwECFAAUAAAACACHTuJArqOBecwCAADrBQAADgAAAAAAAAABACAAAAA8AQAAZHJzL2Uy&#10;b0RvYy54bWxQSwUGAAAAAAYABgBZAQAAegY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BF22DB"/>
    <w:multiLevelType w:val="singleLevel"/>
    <w:tmpl w:val="69BF22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  <w:docVar w:name="KSO_WPS_MARK_KEY" w:val="2753d441-6041-4389-9eb7-783b592d4ed2"/>
  </w:docVars>
  <w:rsids>
    <w:rsidRoot w:val="7F691A94"/>
    <w:rsid w:val="03AB6C9D"/>
    <w:rsid w:val="03BA155F"/>
    <w:rsid w:val="05990F33"/>
    <w:rsid w:val="05B97B61"/>
    <w:rsid w:val="064659FF"/>
    <w:rsid w:val="06BA4A9C"/>
    <w:rsid w:val="06CB0856"/>
    <w:rsid w:val="0848704F"/>
    <w:rsid w:val="08794F9C"/>
    <w:rsid w:val="09196CDD"/>
    <w:rsid w:val="09A30FCE"/>
    <w:rsid w:val="0A4876E7"/>
    <w:rsid w:val="0B2D71FC"/>
    <w:rsid w:val="0D8E5FA2"/>
    <w:rsid w:val="0DAA3306"/>
    <w:rsid w:val="0E7D3C55"/>
    <w:rsid w:val="1628375E"/>
    <w:rsid w:val="16AB620F"/>
    <w:rsid w:val="17492DE8"/>
    <w:rsid w:val="1A007E65"/>
    <w:rsid w:val="1C2D00B4"/>
    <w:rsid w:val="1CBA285B"/>
    <w:rsid w:val="1D744DCB"/>
    <w:rsid w:val="1D8D236E"/>
    <w:rsid w:val="20010552"/>
    <w:rsid w:val="210F115D"/>
    <w:rsid w:val="23F90387"/>
    <w:rsid w:val="245C56C0"/>
    <w:rsid w:val="24B62655"/>
    <w:rsid w:val="24B8641E"/>
    <w:rsid w:val="24BE004A"/>
    <w:rsid w:val="2582304E"/>
    <w:rsid w:val="262F0193"/>
    <w:rsid w:val="275E652F"/>
    <w:rsid w:val="281B0BE4"/>
    <w:rsid w:val="293D5638"/>
    <w:rsid w:val="29F32E84"/>
    <w:rsid w:val="2A313848"/>
    <w:rsid w:val="2B0753B2"/>
    <w:rsid w:val="2B6A66CD"/>
    <w:rsid w:val="2C204BF5"/>
    <w:rsid w:val="2E8B5F04"/>
    <w:rsid w:val="30471C87"/>
    <w:rsid w:val="30942EE9"/>
    <w:rsid w:val="316F3467"/>
    <w:rsid w:val="33D8118E"/>
    <w:rsid w:val="34FA7B6B"/>
    <w:rsid w:val="350709D1"/>
    <w:rsid w:val="35C942B6"/>
    <w:rsid w:val="36AE0825"/>
    <w:rsid w:val="36C13CB0"/>
    <w:rsid w:val="37A80D0C"/>
    <w:rsid w:val="389B25AD"/>
    <w:rsid w:val="394F68F6"/>
    <w:rsid w:val="3A8E2F55"/>
    <w:rsid w:val="3BDE629A"/>
    <w:rsid w:val="3CBEA2AC"/>
    <w:rsid w:val="3D2447F6"/>
    <w:rsid w:val="3EB834A0"/>
    <w:rsid w:val="3F431EBC"/>
    <w:rsid w:val="3F894D69"/>
    <w:rsid w:val="3FE5F399"/>
    <w:rsid w:val="3FF4AC2D"/>
    <w:rsid w:val="41E67975"/>
    <w:rsid w:val="43281D69"/>
    <w:rsid w:val="43F71794"/>
    <w:rsid w:val="44042C39"/>
    <w:rsid w:val="44195394"/>
    <w:rsid w:val="45056309"/>
    <w:rsid w:val="46C53EA1"/>
    <w:rsid w:val="48B77AF5"/>
    <w:rsid w:val="49745349"/>
    <w:rsid w:val="4B47788D"/>
    <w:rsid w:val="4BC32248"/>
    <w:rsid w:val="4BE76A7A"/>
    <w:rsid w:val="4C58002A"/>
    <w:rsid w:val="4D355046"/>
    <w:rsid w:val="4E663F4B"/>
    <w:rsid w:val="4ED147E0"/>
    <w:rsid w:val="4FA53498"/>
    <w:rsid w:val="50980323"/>
    <w:rsid w:val="51977507"/>
    <w:rsid w:val="52B10948"/>
    <w:rsid w:val="56194F76"/>
    <w:rsid w:val="561C04CD"/>
    <w:rsid w:val="56246991"/>
    <w:rsid w:val="56CA024E"/>
    <w:rsid w:val="56F75A29"/>
    <w:rsid w:val="58FC7DEC"/>
    <w:rsid w:val="59A304DA"/>
    <w:rsid w:val="5C997BEA"/>
    <w:rsid w:val="5C9E1131"/>
    <w:rsid w:val="5E02661A"/>
    <w:rsid w:val="5EA621C8"/>
    <w:rsid w:val="5F5D657B"/>
    <w:rsid w:val="5FEFF147"/>
    <w:rsid w:val="5FFF643C"/>
    <w:rsid w:val="6119384D"/>
    <w:rsid w:val="617F12FD"/>
    <w:rsid w:val="6181248F"/>
    <w:rsid w:val="61900BFC"/>
    <w:rsid w:val="61AA2AAA"/>
    <w:rsid w:val="61B82DAC"/>
    <w:rsid w:val="62D3018C"/>
    <w:rsid w:val="63842A92"/>
    <w:rsid w:val="646C297E"/>
    <w:rsid w:val="6633446E"/>
    <w:rsid w:val="67D774DD"/>
    <w:rsid w:val="68C33598"/>
    <w:rsid w:val="68FEE8AE"/>
    <w:rsid w:val="69F33B18"/>
    <w:rsid w:val="6A54182C"/>
    <w:rsid w:val="6AAC0250"/>
    <w:rsid w:val="6ABC5E67"/>
    <w:rsid w:val="6AD6578C"/>
    <w:rsid w:val="6BFA5B99"/>
    <w:rsid w:val="6C7337C9"/>
    <w:rsid w:val="6D214B01"/>
    <w:rsid w:val="6DF7A169"/>
    <w:rsid w:val="6E7851EB"/>
    <w:rsid w:val="6F3516F0"/>
    <w:rsid w:val="71CD13FD"/>
    <w:rsid w:val="71E63A8F"/>
    <w:rsid w:val="729D1CD5"/>
    <w:rsid w:val="73F76241"/>
    <w:rsid w:val="74E34E78"/>
    <w:rsid w:val="75363C4D"/>
    <w:rsid w:val="75D941EA"/>
    <w:rsid w:val="76473B2A"/>
    <w:rsid w:val="767A7090"/>
    <w:rsid w:val="78284B94"/>
    <w:rsid w:val="79625A85"/>
    <w:rsid w:val="799319B2"/>
    <w:rsid w:val="79FD34A7"/>
    <w:rsid w:val="7AC07F9B"/>
    <w:rsid w:val="7AF62F44"/>
    <w:rsid w:val="7BCA06B4"/>
    <w:rsid w:val="7BDB8481"/>
    <w:rsid w:val="7C64283A"/>
    <w:rsid w:val="7CC250FC"/>
    <w:rsid w:val="7CF5D673"/>
    <w:rsid w:val="7D7F2B8B"/>
    <w:rsid w:val="7DAF352F"/>
    <w:rsid w:val="7DAF5C60"/>
    <w:rsid w:val="7E87031B"/>
    <w:rsid w:val="7EAC328D"/>
    <w:rsid w:val="7ED0068F"/>
    <w:rsid w:val="7EE5BADC"/>
    <w:rsid w:val="7F505941"/>
    <w:rsid w:val="7F691A94"/>
    <w:rsid w:val="7FD7D588"/>
    <w:rsid w:val="7FDDCE4B"/>
    <w:rsid w:val="7FF74B7A"/>
    <w:rsid w:val="AF4D0F9C"/>
    <w:rsid w:val="BCF5441E"/>
    <w:rsid w:val="BD1FB69D"/>
    <w:rsid w:val="BDC7F556"/>
    <w:rsid w:val="BF3792B7"/>
    <w:rsid w:val="CC3FC38B"/>
    <w:rsid w:val="CED1A876"/>
    <w:rsid w:val="DECF449E"/>
    <w:rsid w:val="DF7E36E2"/>
    <w:rsid w:val="DFCDB67A"/>
    <w:rsid w:val="EEFE46F2"/>
    <w:rsid w:val="EFBDFA9E"/>
    <w:rsid w:val="F7F794C8"/>
    <w:rsid w:val="FF6A82C1"/>
    <w:rsid w:val="FFEE0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snapToGrid w:val="0"/>
      <w:spacing w:val="20"/>
      <w:kern w:val="2"/>
      <w:sz w:val="32"/>
      <w:szCs w:val="2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color w:val="FF000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普通 (Web)"/>
    <w:basedOn w:val="1"/>
    <w:qFormat/>
    <w:uiPriority w:val="0"/>
    <w:pPr>
      <w:widowControl/>
      <w:spacing w:before="100" w:beforeLines="0" w:beforeAutospacing="0" w:after="100" w:afterLines="0" w:afterAutospacing="0"/>
      <w:jc w:val="left"/>
    </w:pPr>
    <w:rPr>
      <w:rFonts w:ascii="Arial Unicode MS" w:hAnsi="Arial Unicode MS" w:eastAsia="Arial Unicode MS"/>
      <w:kern w:val="0"/>
      <w:sz w:val="24"/>
    </w:rPr>
  </w:style>
  <w:style w:type="paragraph" w:customStyle="1" w:styleId="8">
    <w:name w:val="正文文本 (3)"/>
    <w:basedOn w:val="1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2"/>
      <w:kern w:val="0"/>
      <w:sz w:val="19"/>
      <w:szCs w:val="19"/>
      <w:shd w:val="clear" w:color="auto" w:fill="FFFFFF"/>
    </w:rPr>
  </w:style>
  <w:style w:type="paragraph" w:customStyle="1" w:styleId="9">
    <w:name w:val="正文文本1"/>
    <w:basedOn w:val="1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3"/>
      <w:kern w:val="0"/>
      <w:sz w:val="14"/>
      <w:szCs w:val="14"/>
      <w:shd w:val="clear" w:color="auto" w:fill="FFFFFF"/>
    </w:rPr>
  </w:style>
  <w:style w:type="character" w:customStyle="1" w:styleId="10">
    <w:name w:val="font21"/>
    <w:basedOn w:val="6"/>
    <w:qFormat/>
    <w:uiPriority w:val="0"/>
    <w:rPr>
      <w:rFonts w:hint="eastAsia" w:ascii="仿宋_GB2312" w:eastAsia="仿宋_GB2312" w:cs="仿宋_GB2312"/>
      <w:color w:val="000000"/>
      <w:sz w:val="21"/>
      <w:szCs w:val="21"/>
      <w:u w:val="single"/>
    </w:rPr>
  </w:style>
  <w:style w:type="character" w:customStyle="1" w:styleId="11">
    <w:name w:val="font01"/>
    <w:basedOn w:val="6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2358</Words>
  <Characters>2375</Characters>
  <Lines>0</Lines>
  <Paragraphs>0</Paragraphs>
  <TotalTime>40</TotalTime>
  <ScaleCrop>false</ScaleCrop>
  <LinksUpToDate>false</LinksUpToDate>
  <CharactersWithSpaces>2570</CharactersWithSpaces>
  <Application>WPS Office_11.8.2.9520_F1E327BC-269C-435d-A152-05C5408002CA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2016-04-11T09:49:00Z</dcterms:created>
  <dc:creator>Administrator</dc:creator>
  <cp:lastModifiedBy>朱晋莹</cp:lastModifiedBy>
  <cp:lastPrinted>2025-06-17T15:15:38Z</cp:lastPrinted>
  <dcterms:modified xsi:type="dcterms:W3CDTF">2025-06-17T15:15:51Z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2052-11.8.2.9520</vt:lpwstr>
  </property>
  <property fmtid="{D5CDD505-2E9C-101B-9397-08002B2CF9AE}" pid="3" name="ICV">
    <vt:lpwstr>61D76DC11AFE4646DB392D68E08073BB</vt:lpwstr>
  </property>
</Properties>
</file>