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C7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关于促进镁基材料产业高质量发展指导意见</w:t>
      </w:r>
      <w:r>
        <w:rPr>
          <w:rFonts w:hint="eastAsia" w:eastAsia="方正小标宋_GBK" w:cs="Times New Roman"/>
          <w:sz w:val="44"/>
          <w:szCs w:val="44"/>
          <w:lang w:eastAsia="zh-CN"/>
        </w:rPr>
        <w:t>》（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公开征求意见稿</w:t>
      </w:r>
      <w:r>
        <w:rPr>
          <w:rFonts w:hint="eastAsia" w:eastAsia="方正小标宋_GBK" w:cs="Times New Roman"/>
          <w:sz w:val="44"/>
          <w:szCs w:val="44"/>
          <w:lang w:eastAsia="zh-CN"/>
        </w:rPr>
        <w:t>）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起草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说明</w:t>
      </w:r>
    </w:p>
    <w:p w14:paraId="36287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outlineLvl w:val="9"/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4EAD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firstLine="720" w:firstLineChars="200"/>
        <w:jc w:val="both"/>
        <w:textAlignment w:val="baseline"/>
        <w:rPr>
          <w:rFonts w:hint="default" w:ascii="Times New Roman" w:hAnsi="Times New Roman" w:eastAsia="国标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国标黑体" w:cs="Times New Roman"/>
          <w:sz w:val="36"/>
          <w:szCs w:val="36"/>
          <w:lang w:eastAsia="zh-CN"/>
        </w:rPr>
        <w:t>一</w:t>
      </w:r>
      <w:r>
        <w:rPr>
          <w:rFonts w:hint="default" w:ascii="Times New Roman" w:hAnsi="Times New Roman" w:eastAsia="国标黑体" w:cs="Times New Roman"/>
          <w:sz w:val="36"/>
          <w:szCs w:val="36"/>
          <w:lang w:val="en-US" w:eastAsia="zh-CN"/>
        </w:rPr>
        <w:t>、</w:t>
      </w:r>
      <w:r>
        <w:rPr>
          <w:rFonts w:hint="default" w:ascii="Times New Roman" w:hAnsi="Times New Roman" w:eastAsia="国标黑体" w:cs="Times New Roman"/>
          <w:sz w:val="36"/>
          <w:szCs w:val="36"/>
          <w:lang w:eastAsia="zh-CN"/>
        </w:rPr>
        <w:t>背景依据及起草过程</w:t>
      </w:r>
    </w:p>
    <w:p w14:paraId="000FD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为抢抓我省新能源汽车“首位产业”发展机遇，持续放大我省镁基材料产业优势，深挖轻量化应用等发展潜力，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根据省委省政府工作部署，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我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启动镁基材料产业发展研究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起草了《关于促进镁基材料产业高质量发展的指导意见》（以下简称《指导意见》）。经多次召开征求意见座谈会，通过书面及公开方式广泛征求各市人民政府、省直有关部门、重点企业以及厅有关处室局等意见建议并充分吸纳，形成《指导意见》（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公开征求意见稿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）。</w:t>
      </w:r>
    </w:p>
    <w:p w14:paraId="4545CA8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6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二、主要内容</w:t>
      </w:r>
    </w:p>
    <w:p w14:paraId="0EF89C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60" w:lineRule="exact"/>
        <w:ind w:firstLine="723" w:firstLineChars="200"/>
        <w:rPr>
          <w:rFonts w:hint="default" w:ascii="Times New Roman" w:hAnsi="Times New Roman" w:eastAsia="方正黑体_GBK" w:cs="Times New Roman"/>
          <w:sz w:val="36"/>
          <w:szCs w:val="36"/>
          <w:shd w:val="clear" w:color="auto" w:fill="auto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6"/>
          <w:szCs w:val="36"/>
          <w:lang w:val="en-US" w:eastAsia="zh-CN"/>
        </w:rPr>
        <w:t>第一部分为总体要求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6"/>
          <w:szCs w:val="36"/>
          <w:lang w:val="en-US" w:eastAsia="zh-CN" w:bidi="ar-SA"/>
        </w:rPr>
        <w:t>，明确了指导思想、发展方向、发展重点、主要目标4个方面内容。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6"/>
          <w:szCs w:val="36"/>
          <w:lang w:val="en-US" w:eastAsia="zh-CN"/>
        </w:rPr>
        <w:t>发展方向和重点是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6"/>
          <w:szCs w:val="36"/>
          <w:lang w:val="en-US" w:eastAsia="zh-CN" w:bidi="ar-SA"/>
        </w:rPr>
        <w:t>巩固提升镁及镁合金材料供给优势，聚焦轻量化、新型储能、医用材料等方向，加强技术创新，加快镁基材料性能质量、生产供应和终端应用迭代升级，推动材料制造向精深加工发展、中间产品向终端产品发展、一般产品向品牌产品转变，全面提升产业综合竞争力</w:t>
      </w:r>
      <w:r>
        <w:rPr>
          <w:rFonts w:hint="default" w:ascii="Times New Roman" w:hAnsi="Times New Roman" w:eastAsia="方正仿宋_GBK" w:cs="Times New Roman"/>
          <w:sz w:val="36"/>
          <w:szCs w:val="36"/>
          <w:shd w:val="clear" w:color="auto" w:fill="auto"/>
        </w:rPr>
        <w:t>。</w:t>
      </w:r>
      <w:r>
        <w:rPr>
          <w:rFonts w:hint="default" w:ascii="Times New Roman" w:hAnsi="Times New Roman" w:eastAsia="方正黑体_GBK" w:cs="Times New Roman"/>
          <w:sz w:val="36"/>
          <w:szCs w:val="36"/>
          <w:shd w:val="clear" w:color="auto" w:fill="auto"/>
          <w:lang w:eastAsia="zh-CN"/>
        </w:rPr>
        <w:t>目标是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6"/>
          <w:szCs w:val="36"/>
          <w:lang w:val="en-US" w:eastAsia="zh-CN" w:bidi="ar-SA"/>
        </w:rPr>
        <w:t>加快将我省打造成为国内最强、全球领先的镁基材料生产基地、应用基地和创新基地，到2027年产业总体规模力争突破500亿元。</w:t>
      </w:r>
    </w:p>
    <w:p w14:paraId="1F1677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3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6"/>
          <w:szCs w:val="36"/>
          <w:lang w:val="en-US" w:eastAsia="zh-CN"/>
        </w:rPr>
        <w:t>第二至第六部分明确了重点工作，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6"/>
          <w:szCs w:val="36"/>
          <w:lang w:val="en-US" w:eastAsia="zh-CN" w:bidi="ar-SA"/>
        </w:rPr>
        <w:t>围绕提升创新能力、拓</w:t>
      </w:r>
      <w:r>
        <w:rPr>
          <w:rFonts w:hint="eastAsia" w:eastAsia="仿宋_GB2312" w:cs="Times New Roman"/>
          <w:bCs/>
          <w:color w:val="auto"/>
          <w:kern w:val="0"/>
          <w:sz w:val="36"/>
          <w:szCs w:val="36"/>
          <w:lang w:val="en-US" w:eastAsia="zh-CN" w:bidi="ar-SA"/>
        </w:rPr>
        <w:t>宽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6"/>
          <w:szCs w:val="36"/>
          <w:lang w:val="en-US" w:eastAsia="zh-CN" w:bidi="ar-SA"/>
        </w:rPr>
        <w:t>应用领域、强化“双招双引”、培育产业集群、促进绿色发展</w:t>
      </w:r>
      <w:r>
        <w:rPr>
          <w:rFonts w:hint="default" w:ascii="Times New Roman" w:hAnsi="Times New Roman" w:eastAsia="方正黑体_GBK" w:cs="Times New Roman"/>
          <w:bCs/>
          <w:kern w:val="2"/>
          <w:sz w:val="36"/>
          <w:szCs w:val="36"/>
          <w:shd w:val="clear" w:color="auto" w:fill="auto"/>
          <w:lang w:val="en-US" w:eastAsia="zh-CN" w:bidi="ar-SA"/>
        </w:rPr>
        <w:t>提出10项具体发展举措。</w:t>
      </w:r>
    </w:p>
    <w:p w14:paraId="439787E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left="0" w:leftChars="0" w:firstLine="72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6"/>
          <w:szCs w:val="36"/>
          <w:lang w:val="en-US" w:eastAsia="zh-CN" w:bidi="ar-SA"/>
        </w:rPr>
        <w:t>第七部分明确了保障措施，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6"/>
          <w:szCs w:val="36"/>
          <w:lang w:val="en-US" w:eastAsia="zh-CN"/>
        </w:rPr>
        <w:t>包括加强组织实施、强化政策协同、优化要素保障等3方面具体举措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bidi="ar"/>
        </w:rPr>
        <w:t>。</w:t>
      </w:r>
    </w:p>
    <w:p w14:paraId="49E99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A160FE-822C-4BB9-BBBE-BA8D437C98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C247AF-016D-450E-9C4D-83BD1FED99D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C2BEEE-4E88-4DB3-A5A6-B559E1033C7E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6584992-69D4-4D36-A1FA-56E1F02BA9A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BC41215-8B6F-4918-8027-0A4A64F4AD5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0D9C78B-D4B9-4079-83F6-1903173BB652}"/>
  </w:font>
  <w:font w:name="国标黑体">
    <w:altName w:val="方正黑体_GBK"/>
    <w:panose1 w:val="02000500000000000000"/>
    <w:charset w:val="00"/>
    <w:family w:val="auto"/>
    <w:pitch w:val="default"/>
    <w:sig w:usb0="00000000" w:usb1="00000000" w:usb2="00000000" w:usb3="00000000" w:csb0="00060007" w:csb1="00000000"/>
    <w:embedRegular r:id="rId7" w:fontKey="{929941CF-A81A-40EC-9A44-2C62C1215D1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CC875F90-4926-4239-BD99-D6A5449999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930AFE34-2C41-4195-A778-1AEEBA76EC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054D"/>
    <w:rsid w:val="139C054D"/>
    <w:rsid w:val="5BC7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方正仿宋_GBK" w:cs="Times New Roman"/>
      <w:bCs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6">
    <w:name w:val="Body Text First Indent 2"/>
    <w:basedOn w:val="1"/>
    <w:next w:val="1"/>
    <w:qFormat/>
    <w:uiPriority w:val="0"/>
    <w:pPr>
      <w:ind w:firstLine="640" w:firstLineChars="200"/>
    </w:pPr>
    <w:rPr>
      <w:szCs w:val="32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正文文本1"/>
    <w:basedOn w:val="1"/>
    <w:qFormat/>
    <w:uiPriority w:val="0"/>
  </w:style>
  <w:style w:type="paragraph" w:customStyle="1" w:styleId="11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1023</Characters>
  <Lines>0</Lines>
  <Paragraphs>0</Paragraphs>
  <TotalTime>52</TotalTime>
  <ScaleCrop>false</ScaleCrop>
  <LinksUpToDate>false</LinksUpToDate>
  <CharactersWithSpaces>1023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2025-04-17T07:41:00Z</dcterms:created>
  <dc:creator>wzy</dc:creator>
  <cp:lastModifiedBy>wzy</cp:lastModifiedBy>
  <cp:lastPrinted>2025-04-21T08:09:16Z</cp:lastPrinted>
  <dcterms:modified xsi:type="dcterms:W3CDTF">2025-04-21T08:28:09Z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9F66B5511A3C4C72B9C34D540A745EE0_11</vt:lpwstr>
  </property>
  <property fmtid="{D5CDD505-2E9C-101B-9397-08002B2CF9AE}" pid="4" name="KSOTemplateDocerSaveRecord">
    <vt:lpwstr>eyJoZGlkIjoiZDBkZmI1NmU0ZDRkYzdjMjg4YmIyMDdkNmVkYzU3YjcifQ==</vt:lpwstr>
  </property>
</Properties>
</file>