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</w:rPr>
        <w:t>1</w:t>
      </w:r>
    </w:p>
    <w:p>
      <w:pPr>
        <w:tabs>
          <w:tab w:val="left" w:pos="7655"/>
          <w:tab w:val="left" w:pos="8505"/>
        </w:tabs>
        <w:spacing w:line="360" w:lineRule="auto"/>
        <w:ind w:firstLine="0" w:firstLineChars="0"/>
        <w:jc w:val="left"/>
        <w:rPr>
          <w:rFonts w:hint="eastAsia" w:ascii="Times New Roman" w:hAnsi="Times New Roman" w:eastAsia="黑体"/>
          <w:sz w:val="28"/>
          <w:szCs w:val="28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960"/>
        <w:jc w:val="center"/>
        <w:rPr>
          <w:rFonts w:ascii="Times New Roman" w:hAnsi="Times New Roman" w:eastAsia="黑体"/>
          <w:sz w:val="48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480" w:lineRule="auto"/>
        <w:ind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人工智能在生物制造领域典型应用案例</w:t>
      </w:r>
    </w:p>
    <w:p>
      <w:pPr>
        <w:tabs>
          <w:tab w:val="left" w:pos="7655"/>
          <w:tab w:val="left" w:pos="8505"/>
        </w:tabs>
        <w:spacing w:before="156" w:beforeLines="50" w:line="480" w:lineRule="auto"/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  <w:lang w:val="e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案例名称：____________________________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黑体" w:cs="黑体"/>
          <w:sz w:val="32"/>
          <w:szCs w:val="32"/>
        </w:rPr>
        <w:t>方向：____________________________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黑体" w:cs="黑体"/>
          <w:sz w:val="32"/>
          <w:szCs w:val="32"/>
        </w:rPr>
        <w:t>/牵头单位（公章）：________________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联系人：______________________________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填报日期：__________年______月______日</w:t>
      </w:r>
    </w:p>
    <w:p>
      <w:pPr>
        <w:ind w:firstLine="880"/>
        <w:jc w:val="center"/>
        <w:rPr>
          <w:rFonts w:ascii="Times New Roman" w:hAnsi="Times New Roman" w:eastAsia="黑体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814" w:left="1587" w:header="851" w:footer="992" w:gutter="0"/>
          <w:pgNumType w:fmt="numberInDash" w:start="6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 表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单位应仔细阅读《工业和信息化部消费品工业司关于组织开展智能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在生物制造领域典型应用案例征集工作的通知》的有关说明，如实、详细地填写每一部分内容。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二、除另有说明外，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表单位基本信息部分不得空缺，申请表案例基本信息部分根据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方向选填。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书要求提供证明材料的，请在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书附件处进行补充。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三、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方向为“高性能蛋白质元件的设计及构建”“调控机制的解析及优化”“代谢通路的设计及优化”“细胞工厂的构建及优化”“培养基配方的设计及优化”“生物反应过程的智能控制”“生物制造产品的智能检测和质量控制”及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四、第一次出现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外文名词时，要写清全称和缩写，再出现同一词时可以使用缩写。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五、纸质版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材料要求盖章处，须加盖公章，复印无效，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材料（含附件）需加盖骑缝章，交由推荐单位统一邮寄。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六、电子版材料内容、格式、附件应与纸质版材料一致。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单位或联合体所申报的案例需拥有自主知识产权，对提供参评的全部资料的真实性负责，并在（牵头）单位意见处签署真实性承诺。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八、如本申请表中填报的内容不足以全面说明申请案例的特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点、优势和推广价值等方面内容，申请单位可另附详细说明材料，篇幅不限。</w:t>
      </w:r>
    </w:p>
    <w:p>
      <w:pPr>
        <w:pStyle w:val="3"/>
        <w:jc w:val="both"/>
        <w:rPr>
          <w:rFonts w:hint="eastAsia"/>
          <w:lang w:eastAsia="zh-CN"/>
        </w:rPr>
        <w:sectPr>
          <w:headerReference r:id="rId9" w:type="default"/>
          <w:footerReference r:id="rId10" w:type="default"/>
          <w:pgSz w:w="11906" w:h="16838"/>
          <w:pgMar w:top="2098" w:right="1474" w:bottom="181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243" w:tblpY="567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85"/>
        <w:gridCol w:w="1247"/>
        <w:gridCol w:w="719"/>
        <w:gridCol w:w="803"/>
        <w:gridCol w:w="1605"/>
        <w:gridCol w:w="14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8"/>
            <w:shd w:val="clear" w:color="auto" w:fill="BFBFB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案例名称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应体现案例特色亮点，示例：XX（企业）：应用XX技术推动XX（场景）实现XX（成效）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牵头</w:t>
            </w:r>
            <w:r>
              <w:rPr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注：单位名称</w:t>
            </w:r>
            <w:r>
              <w:rPr>
                <w:rFonts w:hint="eastAsia" w:ascii="Times New Roman" w:hAnsi="Times New Roman"/>
                <w:sz w:val="24"/>
                <w:szCs w:val="24"/>
              </w:rPr>
              <w:t>应</w:t>
            </w:r>
            <w:r>
              <w:rPr>
                <w:rFonts w:ascii="Times New Roman" w:hAnsi="Times New Roman"/>
                <w:sz w:val="24"/>
                <w:szCs w:val="24"/>
              </w:rPr>
              <w:t>与公章一致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联合体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否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企业名称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47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47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47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47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756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注：如以联合体形式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 w:hAnsi="Times New Roman"/>
                <w:sz w:val="24"/>
                <w:szCs w:val="24"/>
              </w:rPr>
              <w:t>，请填写表后联合体成员单位意见并加盖公章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政府机关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事业单位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社会团体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国有企业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国有控股企业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私营企业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外资企业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合资企业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其他（请注明）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注册资本（万元）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</w:t>
            </w: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社会统一信用代码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是否为制造业企业</w:t>
            </w: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是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近三年财务状况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2022年</w:t>
            </w: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营业收入（万元）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利润（万元）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制造业务</w:t>
            </w:r>
            <w:r>
              <w:rPr>
                <w:rFonts w:ascii="Times New Roman" w:hAnsi="Times New Roman"/>
                <w:sz w:val="24"/>
                <w:szCs w:val="24"/>
              </w:rPr>
              <w:t>营收占比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制造业务</w:t>
            </w:r>
            <w:r>
              <w:rPr>
                <w:rFonts w:ascii="Times New Roman" w:hAnsi="Times New Roman"/>
                <w:sz w:val="24"/>
                <w:szCs w:val="24"/>
              </w:rPr>
              <w:t>利润占比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员工总数</w:t>
            </w:r>
            <w:r>
              <w:rPr>
                <w:rFonts w:ascii="Times New Roman" w:hAnsi="Times New Roman"/>
                <w:sz w:val="24"/>
                <w:szCs w:val="24"/>
              </w:rPr>
              <w:t>（人）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研发人员</w:t>
            </w:r>
            <w:r>
              <w:rPr>
                <w:rFonts w:hint="eastAsia" w:ascii="Times New Roman" w:hAnsi="Times New Roman"/>
                <w:sz w:val="24"/>
                <w:szCs w:val="24"/>
              </w:rPr>
              <w:t>数量</w:t>
            </w:r>
            <w:r>
              <w:rPr>
                <w:rFonts w:ascii="Times New Roman" w:hAnsi="Times New Roman"/>
                <w:sz w:val="24"/>
                <w:szCs w:val="24"/>
              </w:rPr>
              <w:t>（人）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人工智能+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制造</w:t>
            </w:r>
            <w:r>
              <w:rPr>
                <w:rFonts w:ascii="Times New Roman" w:hAnsi="Times New Roman"/>
                <w:sz w:val="24"/>
                <w:szCs w:val="24"/>
              </w:rPr>
              <w:t>业领域研发能力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授权专利总数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（发明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实用新型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外观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软著总数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标准总数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（国际</w:t>
            </w:r>
            <w:r>
              <w:rPr>
                <w:rFonts w:hint="eastAsia" w:ascii="Times New Roman" w:hAnsi="Times New Roman"/>
                <w:sz w:val="24"/>
                <w:szCs w:val="24"/>
              </w:rPr>
              <w:t>标准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国标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行标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团</w:t>
            </w:r>
            <w:r>
              <w:rPr>
                <w:rFonts w:ascii="Times New Roman" w:hAnsi="Times New Roman"/>
                <w:sz w:val="24"/>
                <w:szCs w:val="24"/>
              </w:rPr>
              <w:t>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企</w:t>
            </w:r>
            <w:r>
              <w:rPr>
                <w:rFonts w:ascii="Times New Roman" w:hAnsi="Times New Roman"/>
                <w:sz w:val="24"/>
                <w:szCs w:val="24"/>
              </w:rPr>
              <w:t>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高水平论文数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（中文核心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EI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SCI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是否上市公司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否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是（上市时间：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，上市</w:t>
            </w:r>
            <w:r>
              <w:rPr>
                <w:rFonts w:hint="eastAsia" w:ascii="Times New Roman" w:hAnsi="Times New Roman"/>
                <w:sz w:val="24"/>
                <w:szCs w:val="24"/>
              </w:rPr>
              <w:t>板块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，股票代码：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是否“小巨人”企业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否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省</w:t>
            </w:r>
            <w:r>
              <w:rPr>
                <w:rFonts w:hint="eastAsia" w:ascii="Times New Roman" w:hAnsi="Times New Roman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级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国家级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重点）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是否在国家级重大</w:t>
            </w:r>
            <w:r>
              <w:rPr>
                <w:rFonts w:hint="eastAsia" w:ascii="Times New Roman" w:hAnsi="Times New Roman"/>
                <w:sz w:val="24"/>
                <w:szCs w:val="24"/>
              </w:rPr>
              <w:t>工程或</w:t>
            </w:r>
            <w:r>
              <w:rPr>
                <w:rFonts w:ascii="Times New Roman" w:hAnsi="Times New Roman"/>
                <w:sz w:val="24"/>
                <w:szCs w:val="24"/>
              </w:rPr>
              <w:t>项目中应用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否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是（项目名称：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单位概况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（包括但不限于核心业务、商业模式、员工结构、研发投入情况、近三年技术成果和获奖情况，以及人工智能在生物制造领域应用整体情况，800字以内）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756" w:type="dxa"/>
            <w:gridSpan w:val="8"/>
            <w:shd w:val="clear" w:color="auto" w:fill="BFBFB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（二）案例基本信息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重点场景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□高性能蛋白质元件设计及构建□高活性催化酶挖掘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□代谢通路设计和优化        □核心工业菌种构建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□发酵底物配比优化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□生物反应过程智能控制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□生物制造产品检测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□其他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重点环节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研发设计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□中试验证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生产制造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案例概述</w:t>
            </w:r>
          </w:p>
        </w:tc>
        <w:tc>
          <w:tcPr>
            <w:tcW w:w="7521" w:type="dxa"/>
            <w:gridSpan w:val="7"/>
            <w:vAlign w:val="top"/>
          </w:tcPr>
          <w:p>
            <w:pPr>
              <w:spacing w:line="360" w:lineRule="auto"/>
              <w:ind w:firstLine="0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（主要介绍项目方案、主要措施、主要实施企业，重点介绍项目与传统方法效率成本等的对比情况、干湿结合效果验证情况、项目对实施企业的经济效益、对行业的社会效益等，不多于800字，后附证明材料）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下一步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推广应用前景</w:t>
            </w:r>
            <w:r>
              <w:rPr>
                <w:rFonts w:ascii="Times New Roman" w:hAnsi="Times New Roman"/>
                <w:sz w:val="24"/>
                <w:szCs w:val="24"/>
              </w:rPr>
              <w:t>展望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（介绍后期持续建设、应用推广等方面开展工作计划及预期期望，不多于300字）</w:t>
            </w:r>
          </w:p>
          <w:p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  <w:p>
            <w:pPr>
              <w:pStyle w:val="3"/>
              <w:spacing w:before="435" w:after="435"/>
              <w:ind w:firstLine="640"/>
              <w:rPr>
                <w:rFonts w:hint="eastAsia" w:ascii="Times New Roman" w:hAnsi="Times New Roman"/>
              </w:rPr>
            </w:pPr>
          </w:p>
          <w:p>
            <w:pPr>
              <w:pStyle w:val="3"/>
              <w:spacing w:before="435" w:after="435"/>
              <w:ind w:firstLine="64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证明材料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（专利、论文、软著、标准、合同、各类证明和报告等）</w:t>
            </w:r>
          </w:p>
          <w:tbl>
            <w:tblPr>
              <w:tblStyle w:val="7"/>
              <w:tblW w:w="762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6"/>
              <w:gridCol w:w="1400"/>
              <w:gridCol w:w="2693"/>
              <w:gridCol w:w="1276"/>
              <w:gridCol w:w="13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 xml:space="preserve"> 编号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成果类型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成果层级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专利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授权日期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发明专利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论文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发表日期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:SCI2区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软著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授权日期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-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标准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发布日期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如:行标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合同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签订日期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各类证明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开具日期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如:应用证明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pStyle w:val="3"/>
              <w:jc w:val="both"/>
            </w:pPr>
          </w:p>
          <w:p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8"/>
            <w:shd w:val="clear" w:color="auto" w:fill="BFBFB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（三）单位意见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（牵头）单位意见</w:t>
            </w:r>
          </w:p>
        </w:tc>
        <w:tc>
          <w:tcPr>
            <w:tcW w:w="7521" w:type="dxa"/>
            <w:gridSpan w:val="7"/>
            <w:vAlign w:val="bottom"/>
          </w:tcPr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联合体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成员单位意见</w:t>
            </w:r>
          </w:p>
        </w:tc>
        <w:tc>
          <w:tcPr>
            <w:tcW w:w="7521" w:type="dxa"/>
            <w:gridSpan w:val="7"/>
            <w:vAlign w:val="bottom"/>
          </w:tcPr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成员单位1名称：              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成员单位2名称：              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成员单位3名称：              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>
            <w:pPr>
              <w:pStyle w:val="2"/>
              <w:wordWrap w:val="0"/>
              <w:ind w:firstLine="48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（注：仅联合体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填报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，可增减）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省级工业和信息化主管部门</w:t>
            </w: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521" w:type="dxa"/>
            <w:gridSpan w:val="7"/>
            <w:vAlign w:val="bottom"/>
          </w:tcPr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 月    日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jc w:val="both"/>
        <w:textAlignment w:val="auto"/>
        <w:rPr>
          <w:rFonts w:ascii="Times New Roman" w:hAnsi="Times New Roman"/>
        </w:rPr>
      </w:pPr>
    </w:p>
    <w:sectPr>
      <w:headerReference r:id="rId11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w:pict>
        <v:shape id="_x0000_s2049" o:spid="_x0000_s2049" o:spt="202" type="#_x0000_t202" style="position:absolute;left:0pt;margin-top:-31pt;height:49.15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5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w:pict>
        <v:shape id="_x0000_s2050" o:spid="_x0000_s2050" o:spt="202" type="#_x0000_t202" style="position:absolute;left:0pt;margin-top:-10pt;height:123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5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22506B"/>
    <w:rsid w:val="03BA4D36"/>
    <w:rsid w:val="0EE54EE3"/>
    <w:rsid w:val="17734EB6"/>
    <w:rsid w:val="2CB683AD"/>
    <w:rsid w:val="2E0A4170"/>
    <w:rsid w:val="395C3CFA"/>
    <w:rsid w:val="49C6174D"/>
    <w:rsid w:val="4F085EE2"/>
    <w:rsid w:val="54661156"/>
    <w:rsid w:val="54C26325"/>
    <w:rsid w:val="66D5586A"/>
    <w:rsid w:val="66EF0C69"/>
    <w:rsid w:val="68FC14C4"/>
    <w:rsid w:val="6C072D62"/>
    <w:rsid w:val="6E000F02"/>
    <w:rsid w:val="791D7E8E"/>
    <w:rsid w:val="7B6679C5"/>
    <w:rsid w:val="7F8B621B"/>
    <w:rsid w:val="DFFF6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annotation text"/>
    <w:basedOn w:val="1"/>
    <w:qFormat/>
    <w:uiPriority w:val="0"/>
    <w:rPr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9">
    <w:name w:val="annotation reference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朱晋莹</cp:lastModifiedBy>
  <cp:lastPrinted>2024-11-04T09:01:17Z</cp:lastPrinted>
  <dcterms:modified xsi:type="dcterms:W3CDTF">2024-11-04T09:10:15Z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</Properties>
</file>