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7A9E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 w:eastAsia="zh-CN"/>
        </w:rPr>
        <w:t>附件</w:t>
      </w:r>
      <w:r>
        <w:rPr>
          <w:rFonts w:hint="eastAsia" w:eastAsia="黑体" w:cs="Times New Roman"/>
          <w:sz w:val="32"/>
          <w:szCs w:val="32"/>
          <w:lang w:val="en-US" w:eastAsia="zh-CN"/>
        </w:rPr>
        <w:t>5</w:t>
      </w:r>
    </w:p>
    <w:p w14:paraId="3440577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sz w:val="40"/>
          <w:szCs w:val="40"/>
          <w:lang w:val="en-US" w:eastAsia="zh-CN"/>
        </w:rPr>
      </w:pPr>
      <w:r>
        <w:rPr>
          <w:rFonts w:hint="default" w:ascii="Times New Roman" w:hAnsi="Times New Roman" w:eastAsia="方正小标宋简体" w:cs="Times New Roman"/>
          <w:sz w:val="40"/>
          <w:szCs w:val="40"/>
          <w:lang w:val="en-US" w:eastAsia="zh-CN"/>
        </w:rPr>
        <w:t>省级零碳工厂动态管理表</w:t>
      </w:r>
    </w:p>
    <w:tbl>
      <w:tblPr>
        <w:tblStyle w:val="6"/>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1"/>
        <w:gridCol w:w="1966"/>
        <w:gridCol w:w="816"/>
        <w:gridCol w:w="1830"/>
        <w:gridCol w:w="1995"/>
      </w:tblGrid>
      <w:tr w14:paraId="7C621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58" w:type="dxa"/>
            <w:gridSpan w:val="5"/>
            <w:noWrap w:val="0"/>
            <w:vAlign w:val="center"/>
          </w:tcPr>
          <w:p w14:paraId="71F89F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color w:val="000000"/>
                <w:kern w:val="0"/>
                <w:sz w:val="24"/>
                <w:szCs w:val="24"/>
              </w:rPr>
            </w:pPr>
            <w:r>
              <w:rPr>
                <w:rFonts w:hint="eastAsia" w:asciiTheme="minorEastAsia" w:hAnsiTheme="minorEastAsia" w:eastAsiaTheme="minorEastAsia" w:cstheme="minorEastAsia"/>
                <w:b/>
                <w:color w:val="000000"/>
                <w:kern w:val="0"/>
                <w:sz w:val="24"/>
                <w:szCs w:val="24"/>
              </w:rPr>
              <w:t>一、基本信息</w:t>
            </w:r>
          </w:p>
        </w:tc>
      </w:tr>
      <w:tr w14:paraId="37EB5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351" w:type="dxa"/>
            <w:noWrap w:val="0"/>
            <w:vAlign w:val="center"/>
          </w:tcPr>
          <w:p w14:paraId="1E38E1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企业</w:t>
            </w:r>
            <w:r>
              <w:rPr>
                <w:rFonts w:hint="eastAsia" w:asciiTheme="minorEastAsia" w:hAnsiTheme="minorEastAsia" w:eastAsiaTheme="minorEastAsia" w:cstheme="minorEastAsia"/>
                <w:color w:val="000000"/>
                <w:kern w:val="0"/>
                <w:sz w:val="24"/>
                <w:szCs w:val="24"/>
                <w:highlight w:val="none"/>
              </w:rPr>
              <w:t>名称</w:t>
            </w:r>
          </w:p>
        </w:tc>
        <w:tc>
          <w:tcPr>
            <w:tcW w:w="2782" w:type="dxa"/>
            <w:gridSpan w:val="2"/>
            <w:noWrap w:val="0"/>
            <w:vAlign w:val="center"/>
          </w:tcPr>
          <w:p w14:paraId="57E628B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noWrap w:val="0"/>
            <w:vAlign w:val="center"/>
          </w:tcPr>
          <w:p w14:paraId="6A043C1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列入省级零碳工厂名单时间</w:t>
            </w:r>
          </w:p>
        </w:tc>
        <w:tc>
          <w:tcPr>
            <w:tcW w:w="1995" w:type="dxa"/>
            <w:noWrap w:val="0"/>
            <w:vAlign w:val="center"/>
          </w:tcPr>
          <w:p w14:paraId="27C39D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r>
      <w:tr w14:paraId="21F1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noWrap w:val="0"/>
            <w:vAlign w:val="center"/>
          </w:tcPr>
          <w:p w14:paraId="6ADDC6D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i w:val="0"/>
                <w:color w:val="000000"/>
                <w:kern w:val="0"/>
                <w:sz w:val="24"/>
                <w:szCs w:val="24"/>
                <w:highlight w:val="none"/>
                <w:u w:val="none"/>
                <w:lang w:val="en-US" w:eastAsia="zh-CN" w:bidi="ar"/>
              </w:rPr>
              <w:t>单位地址</w:t>
            </w:r>
          </w:p>
        </w:tc>
        <w:tc>
          <w:tcPr>
            <w:tcW w:w="6607" w:type="dxa"/>
            <w:gridSpan w:val="4"/>
            <w:noWrap w:val="0"/>
            <w:vAlign w:val="center"/>
          </w:tcPr>
          <w:p w14:paraId="363B120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r>
      <w:tr w14:paraId="5F15E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noWrap w:val="0"/>
            <w:vAlign w:val="center"/>
          </w:tcPr>
          <w:p w14:paraId="0F471E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kern w:val="0"/>
                <w:sz w:val="24"/>
                <w:szCs w:val="24"/>
                <w:highlight w:val="none"/>
              </w:rPr>
              <w:t>所属行业</w:t>
            </w:r>
          </w:p>
        </w:tc>
        <w:tc>
          <w:tcPr>
            <w:tcW w:w="2782" w:type="dxa"/>
            <w:gridSpan w:val="2"/>
            <w:noWrap w:val="0"/>
            <w:vAlign w:val="center"/>
          </w:tcPr>
          <w:p w14:paraId="63D579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noWrap w:val="0"/>
            <w:vAlign w:val="center"/>
          </w:tcPr>
          <w:p w14:paraId="76DFC5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主要产品</w:t>
            </w:r>
          </w:p>
        </w:tc>
        <w:tc>
          <w:tcPr>
            <w:tcW w:w="1995" w:type="dxa"/>
            <w:noWrap w:val="0"/>
            <w:vAlign w:val="center"/>
          </w:tcPr>
          <w:p w14:paraId="0D2EE7C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24"/>
                <w:szCs w:val="24"/>
              </w:rPr>
            </w:pPr>
          </w:p>
        </w:tc>
      </w:tr>
      <w:tr w14:paraId="50016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noWrap w:val="0"/>
            <w:vAlign w:val="center"/>
          </w:tcPr>
          <w:p w14:paraId="40D2FE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联系人</w:t>
            </w:r>
          </w:p>
        </w:tc>
        <w:tc>
          <w:tcPr>
            <w:tcW w:w="2782" w:type="dxa"/>
            <w:gridSpan w:val="2"/>
            <w:noWrap w:val="0"/>
            <w:vAlign w:val="center"/>
          </w:tcPr>
          <w:p w14:paraId="5B3AF2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noWrap w:val="0"/>
            <w:vAlign w:val="center"/>
          </w:tcPr>
          <w:p w14:paraId="38F4E1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联系人电话</w:t>
            </w:r>
          </w:p>
        </w:tc>
        <w:tc>
          <w:tcPr>
            <w:tcW w:w="1995" w:type="dxa"/>
            <w:noWrap w:val="0"/>
            <w:vAlign w:val="center"/>
          </w:tcPr>
          <w:p w14:paraId="6E20FC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24"/>
                <w:szCs w:val="24"/>
              </w:rPr>
            </w:pPr>
          </w:p>
        </w:tc>
      </w:tr>
      <w:tr w14:paraId="3DAD0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51" w:type="dxa"/>
            <w:noWrap w:val="0"/>
            <w:vAlign w:val="center"/>
          </w:tcPr>
          <w:p w14:paraId="5635D2E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电子邮件</w:t>
            </w:r>
          </w:p>
        </w:tc>
        <w:tc>
          <w:tcPr>
            <w:tcW w:w="2782" w:type="dxa"/>
            <w:gridSpan w:val="2"/>
            <w:noWrap w:val="0"/>
            <w:vAlign w:val="center"/>
          </w:tcPr>
          <w:p w14:paraId="70420BE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noWrap w:val="0"/>
            <w:vAlign w:val="center"/>
          </w:tcPr>
          <w:p w14:paraId="05FD9D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传真</w:t>
            </w:r>
          </w:p>
        </w:tc>
        <w:tc>
          <w:tcPr>
            <w:tcW w:w="1995" w:type="dxa"/>
            <w:noWrap w:val="0"/>
            <w:vAlign w:val="center"/>
          </w:tcPr>
          <w:p w14:paraId="0F50FA0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color w:val="000000"/>
                <w:kern w:val="0"/>
                <w:sz w:val="24"/>
                <w:szCs w:val="24"/>
              </w:rPr>
            </w:pPr>
          </w:p>
        </w:tc>
      </w:tr>
      <w:tr w14:paraId="27D1C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958" w:type="dxa"/>
            <w:gridSpan w:val="5"/>
            <w:noWrap w:val="0"/>
            <w:vAlign w:val="center"/>
          </w:tcPr>
          <w:p w14:paraId="479590F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color w:val="000000"/>
                <w:kern w:val="0"/>
                <w:sz w:val="24"/>
                <w:szCs w:val="24"/>
                <w:lang w:val="en-US"/>
              </w:rPr>
            </w:pPr>
            <w:r>
              <w:rPr>
                <w:rFonts w:hint="eastAsia" w:asciiTheme="minorEastAsia" w:hAnsiTheme="minorEastAsia" w:eastAsiaTheme="minorEastAsia" w:cstheme="minorEastAsia"/>
                <w:b/>
                <w:color w:val="000000"/>
                <w:kern w:val="0"/>
                <w:sz w:val="24"/>
                <w:szCs w:val="24"/>
                <w:lang w:val="en-US" w:eastAsia="zh-CN"/>
              </w:rPr>
              <w:t>二、基础指标符合性情况</w:t>
            </w:r>
          </w:p>
        </w:tc>
      </w:tr>
      <w:tr w14:paraId="0D83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6963" w:type="dxa"/>
            <w:gridSpan w:val="4"/>
            <w:noWrap w:val="0"/>
            <w:vAlign w:val="center"/>
          </w:tcPr>
          <w:p w14:paraId="490F2E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1.工厂是否已停产，或经营异常，或移出绿色工厂名单。</w:t>
            </w:r>
          </w:p>
        </w:tc>
        <w:tc>
          <w:tcPr>
            <w:tcW w:w="1995" w:type="dxa"/>
            <w:noWrap w:val="0"/>
            <w:vAlign w:val="center"/>
          </w:tcPr>
          <w:p w14:paraId="3530383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67D5F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63" w:type="dxa"/>
            <w:gridSpan w:val="4"/>
            <w:noWrap w:val="0"/>
            <w:vAlign w:val="center"/>
          </w:tcPr>
          <w:p w14:paraId="56070C2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highlight w:val="none"/>
                <w:lang w:val="en-US" w:eastAsia="zh-CN"/>
              </w:rPr>
              <w:t>2.近三年是否发生</w:t>
            </w:r>
            <w:r>
              <w:rPr>
                <w:rFonts w:hint="eastAsia" w:asciiTheme="minorEastAsia" w:hAnsiTheme="minorEastAsia" w:eastAsiaTheme="minorEastAsia" w:cstheme="minorEastAsia"/>
                <w:bCs/>
                <w:color w:val="000000"/>
                <w:kern w:val="0"/>
                <w:sz w:val="24"/>
                <w:highlight w:val="none"/>
              </w:rPr>
              <w:t>安全（含网络安全、数据安全）、质量、环境污染等事故以及偷漏税等违法违规行为</w:t>
            </w:r>
            <w:r>
              <w:rPr>
                <w:rFonts w:hint="eastAsia" w:asciiTheme="minorEastAsia" w:hAnsiTheme="minorEastAsia" w:eastAsiaTheme="minorEastAsia" w:cstheme="minorEastAsia"/>
                <w:bCs/>
                <w:color w:val="000000"/>
                <w:kern w:val="0"/>
                <w:sz w:val="24"/>
                <w:highlight w:val="none"/>
                <w:lang w:eastAsia="zh-CN"/>
              </w:rPr>
              <w:t>。</w:t>
            </w:r>
          </w:p>
        </w:tc>
        <w:tc>
          <w:tcPr>
            <w:tcW w:w="1995" w:type="dxa"/>
            <w:noWrap w:val="0"/>
            <w:vAlign w:val="center"/>
          </w:tcPr>
          <w:p w14:paraId="6C80A5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7DFB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6963" w:type="dxa"/>
            <w:gridSpan w:val="4"/>
            <w:noWrap w:val="0"/>
            <w:vAlign w:val="center"/>
          </w:tcPr>
          <w:p w14:paraId="462110D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3.近三年是否在国务院及有关部委相关督查工作中被发现存在严重问题，或被列入工业节能监察整改名单且未按要求完成整改的情况，或被列为失信被执行人。</w:t>
            </w:r>
          </w:p>
        </w:tc>
        <w:tc>
          <w:tcPr>
            <w:tcW w:w="1995" w:type="dxa"/>
            <w:noWrap w:val="0"/>
            <w:vAlign w:val="center"/>
          </w:tcPr>
          <w:p w14:paraId="088AD39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0B9D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6963" w:type="dxa"/>
            <w:gridSpan w:val="4"/>
            <w:noWrap w:val="0"/>
            <w:vAlign w:val="center"/>
          </w:tcPr>
          <w:p w14:paraId="16839D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4.是否使用国家明令禁止的落后淘汰设备和工艺。</w:t>
            </w:r>
          </w:p>
        </w:tc>
        <w:tc>
          <w:tcPr>
            <w:tcW w:w="1995" w:type="dxa"/>
            <w:noWrap w:val="0"/>
            <w:vAlign w:val="center"/>
          </w:tcPr>
          <w:p w14:paraId="4BB7828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1F1D6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trPr>
        <w:tc>
          <w:tcPr>
            <w:tcW w:w="6963" w:type="dxa"/>
            <w:gridSpan w:val="4"/>
            <w:noWrap w:val="0"/>
            <w:vAlign w:val="center"/>
          </w:tcPr>
          <w:p w14:paraId="419843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5.如果纳入全国碳排放权交易市场，是否完成近三年碳排放配额清缴，无逾期、欠缴、虚报等违规情形。</w:t>
            </w:r>
          </w:p>
        </w:tc>
        <w:tc>
          <w:tcPr>
            <w:tcW w:w="1995" w:type="dxa"/>
            <w:noWrap w:val="0"/>
            <w:vAlign w:val="center"/>
          </w:tcPr>
          <w:p w14:paraId="6AE2394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72BA5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6963" w:type="dxa"/>
            <w:gridSpan w:val="4"/>
            <w:noWrap w:val="0"/>
            <w:vAlign w:val="center"/>
          </w:tcPr>
          <w:p w14:paraId="63B743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6.近三年是否因投资、并购或其他原因造成实际生产经营范围、生产地址或组织边界与列入省级零碳工厂名单时相比发生重</w:t>
            </w:r>
            <w:r>
              <w:rPr>
                <w:rFonts w:hint="eastAsia" w:asciiTheme="minorEastAsia" w:hAnsiTheme="minorEastAsia" w:eastAsiaTheme="minorEastAsia" w:cstheme="minorEastAsia"/>
                <w:b w:val="0"/>
                <w:bCs/>
                <w:color w:val="000000"/>
                <w:kern w:val="0"/>
                <w:sz w:val="24"/>
                <w:szCs w:val="24"/>
                <w:highlight w:val="none"/>
                <w:lang w:val="en-US" w:eastAsia="zh-CN"/>
              </w:rPr>
              <w:t>大变更（发生重大变更的应重新申报）</w:t>
            </w:r>
          </w:p>
        </w:tc>
        <w:tc>
          <w:tcPr>
            <w:tcW w:w="1995" w:type="dxa"/>
            <w:noWrap w:val="0"/>
            <w:vAlign w:val="center"/>
          </w:tcPr>
          <w:p w14:paraId="50E3A3F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23A79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6963" w:type="dxa"/>
            <w:gridSpan w:val="4"/>
            <w:noWrap w:val="0"/>
            <w:vAlign w:val="center"/>
          </w:tcPr>
          <w:p w14:paraId="10B344E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7.列入以来是否发生工厂名称变更（</w:t>
            </w:r>
            <w:r>
              <w:rPr>
                <w:rFonts w:hint="eastAsia" w:asciiTheme="minorEastAsia" w:hAnsiTheme="minorEastAsia" w:eastAsiaTheme="minorEastAsia" w:cstheme="minorEastAsia"/>
                <w:b w:val="0"/>
                <w:bCs/>
                <w:color w:val="000000"/>
                <w:kern w:val="0"/>
                <w:sz w:val="24"/>
                <w:szCs w:val="24"/>
                <w:lang w:val="en-US" w:eastAsia="zh"/>
              </w:rPr>
              <w:t>名称</w:t>
            </w:r>
            <w:r>
              <w:rPr>
                <w:rFonts w:hint="eastAsia" w:asciiTheme="minorEastAsia" w:hAnsiTheme="minorEastAsia" w:eastAsiaTheme="minorEastAsia" w:cstheme="minorEastAsia"/>
                <w:b w:val="0"/>
                <w:bCs/>
                <w:color w:val="000000"/>
                <w:kern w:val="0"/>
                <w:sz w:val="24"/>
                <w:szCs w:val="24"/>
                <w:lang w:val="en-US" w:eastAsia="zh-CN"/>
              </w:rPr>
              <w:t>变更的应提供不存在6</w:t>
            </w:r>
            <w:r>
              <w:rPr>
                <w:rFonts w:hint="eastAsia" w:asciiTheme="minorEastAsia" w:hAnsiTheme="minorEastAsia" w:eastAsiaTheme="minorEastAsia" w:cstheme="minorEastAsia"/>
                <w:b w:val="0"/>
                <w:bCs/>
                <w:color w:val="000000"/>
                <w:kern w:val="0"/>
                <w:sz w:val="24"/>
                <w:szCs w:val="24"/>
                <w:lang w:val="en-US" w:eastAsia="zh"/>
              </w:rPr>
              <w:t>中重大变更</w:t>
            </w:r>
            <w:r>
              <w:rPr>
                <w:rFonts w:hint="eastAsia" w:asciiTheme="minorEastAsia" w:hAnsiTheme="minorEastAsia" w:eastAsiaTheme="minorEastAsia" w:cstheme="minorEastAsia"/>
                <w:b w:val="0"/>
                <w:bCs/>
                <w:color w:val="000000"/>
                <w:kern w:val="0"/>
                <w:sz w:val="24"/>
                <w:szCs w:val="24"/>
                <w:lang w:val="en-US" w:eastAsia="zh-CN"/>
              </w:rPr>
              <w:t>情况的证明）</w:t>
            </w:r>
          </w:p>
        </w:tc>
        <w:tc>
          <w:tcPr>
            <w:tcW w:w="1995" w:type="dxa"/>
            <w:noWrap w:val="0"/>
            <w:vAlign w:val="center"/>
          </w:tcPr>
          <w:p w14:paraId="5D38055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 xml:space="preserve">是    </w:t>
            </w:r>
            <w:r>
              <w:rPr>
                <w:rFonts w:hint="eastAsia" w:asciiTheme="minorEastAsia" w:hAnsiTheme="minorEastAsia" w:eastAsiaTheme="minorEastAsia" w:cstheme="minorEastAsia"/>
                <w:color w:val="000000"/>
                <w:sz w:val="24"/>
                <w:szCs w:val="24"/>
                <w:lang w:eastAsia="zh-CN"/>
              </w:rPr>
              <w:t>□</w:t>
            </w:r>
            <w:r>
              <w:rPr>
                <w:rFonts w:hint="eastAsia" w:asciiTheme="minorEastAsia" w:hAnsiTheme="minorEastAsia" w:eastAsiaTheme="minorEastAsia" w:cstheme="minorEastAsia"/>
                <w:color w:val="000000"/>
                <w:sz w:val="24"/>
                <w:szCs w:val="24"/>
              </w:rPr>
              <w:t>否</w:t>
            </w:r>
          </w:p>
        </w:tc>
      </w:tr>
      <w:tr w14:paraId="371E53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8958" w:type="dxa"/>
            <w:gridSpan w:val="5"/>
            <w:noWrap w:val="0"/>
            <w:vAlign w:val="center"/>
          </w:tcPr>
          <w:p w14:paraId="7EA6AEC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color w:val="000000"/>
                <w:kern w:val="0"/>
                <w:sz w:val="24"/>
                <w:szCs w:val="24"/>
                <w:lang w:val="en-US" w:eastAsia="zh-CN"/>
              </w:rPr>
              <w:t>三、量化指标符合性情况</w:t>
            </w:r>
          </w:p>
        </w:tc>
      </w:tr>
      <w:tr w14:paraId="550D9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351" w:type="dxa"/>
            <w:noWrap w:val="0"/>
            <w:vAlign w:val="center"/>
          </w:tcPr>
          <w:p w14:paraId="644684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指标名称</w:t>
            </w:r>
          </w:p>
        </w:tc>
        <w:tc>
          <w:tcPr>
            <w:tcW w:w="2782" w:type="dxa"/>
            <w:gridSpan w:val="2"/>
            <w:noWrap w:val="0"/>
            <w:vAlign w:val="center"/>
          </w:tcPr>
          <w:p w14:paraId="1341B46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指标涉及的参数</w:t>
            </w:r>
          </w:p>
        </w:tc>
        <w:tc>
          <w:tcPr>
            <w:tcW w:w="1830" w:type="dxa"/>
            <w:noWrap w:val="0"/>
            <w:vAlign w:val="center"/>
          </w:tcPr>
          <w:p w14:paraId="3B14BD2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列入名单时</w:t>
            </w:r>
          </w:p>
          <w:p w14:paraId="12A767C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指标情况</w:t>
            </w:r>
          </w:p>
        </w:tc>
        <w:tc>
          <w:tcPr>
            <w:tcW w:w="1995" w:type="dxa"/>
            <w:noWrap w:val="0"/>
            <w:vAlign w:val="center"/>
          </w:tcPr>
          <w:p w14:paraId="03FAFC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202X年指标情况</w:t>
            </w:r>
          </w:p>
        </w:tc>
      </w:tr>
      <w:tr w14:paraId="48ADF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1" w:type="dxa"/>
            <w:vMerge w:val="restart"/>
            <w:noWrap w:val="0"/>
            <w:vAlign w:val="center"/>
          </w:tcPr>
          <w:p w14:paraId="2AA9DC7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单位能耗碳排放</w:t>
            </w:r>
          </w:p>
        </w:tc>
        <w:tc>
          <w:tcPr>
            <w:tcW w:w="2782" w:type="dxa"/>
            <w:gridSpan w:val="2"/>
            <w:noWrap w:val="0"/>
            <w:vAlign w:val="center"/>
          </w:tcPr>
          <w:p w14:paraId="1AA6A3C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二氧化碳排放量</w:t>
            </w:r>
          </w:p>
        </w:tc>
        <w:tc>
          <w:tcPr>
            <w:tcW w:w="1830" w:type="dxa"/>
            <w:noWrap w:val="0"/>
            <w:vAlign w:val="center"/>
          </w:tcPr>
          <w:p w14:paraId="1BCD95F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4517CE1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r>
      <w:tr w14:paraId="52D93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1" w:type="dxa"/>
            <w:vMerge w:val="continue"/>
            <w:noWrap w:val="0"/>
            <w:vAlign w:val="center"/>
          </w:tcPr>
          <w:p w14:paraId="2087C95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4"/>
                <w:szCs w:val="24"/>
              </w:rPr>
            </w:pPr>
          </w:p>
        </w:tc>
        <w:tc>
          <w:tcPr>
            <w:tcW w:w="2782" w:type="dxa"/>
            <w:gridSpan w:val="2"/>
            <w:noWrap w:val="0"/>
            <w:vAlign w:val="center"/>
          </w:tcPr>
          <w:p w14:paraId="7D97D80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综合能源消费量</w:t>
            </w:r>
          </w:p>
        </w:tc>
        <w:tc>
          <w:tcPr>
            <w:tcW w:w="1830" w:type="dxa"/>
            <w:noWrap w:val="0"/>
            <w:vAlign w:val="center"/>
          </w:tcPr>
          <w:p w14:paraId="5F79F63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7A696F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r>
      <w:tr w14:paraId="23C2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351" w:type="dxa"/>
            <w:vMerge w:val="continue"/>
            <w:noWrap w:val="0"/>
            <w:vAlign w:val="center"/>
          </w:tcPr>
          <w:p w14:paraId="1434B6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noWrap w:val="0"/>
            <w:vAlign w:val="center"/>
          </w:tcPr>
          <w:p w14:paraId="1E4C689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单位能耗碳排放</w:t>
            </w:r>
          </w:p>
        </w:tc>
        <w:tc>
          <w:tcPr>
            <w:tcW w:w="1830" w:type="dxa"/>
            <w:noWrap w:val="0"/>
            <w:vAlign w:val="center"/>
          </w:tcPr>
          <w:p w14:paraId="456851D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7A2F236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rPr>
            </w:pPr>
          </w:p>
        </w:tc>
      </w:tr>
      <w:tr w14:paraId="34F3F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restart"/>
            <w:noWrap w:val="0"/>
            <w:vAlign w:val="center"/>
          </w:tcPr>
          <w:p w14:paraId="35E237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可再生能源使用比例</w:t>
            </w:r>
          </w:p>
        </w:tc>
        <w:tc>
          <w:tcPr>
            <w:tcW w:w="2782" w:type="dxa"/>
            <w:gridSpan w:val="2"/>
            <w:noWrap w:val="0"/>
            <w:vAlign w:val="center"/>
          </w:tcPr>
          <w:p w14:paraId="63A8352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可再生能源消费量</w:t>
            </w:r>
          </w:p>
        </w:tc>
        <w:tc>
          <w:tcPr>
            <w:tcW w:w="1830" w:type="dxa"/>
            <w:noWrap w:val="0"/>
            <w:vAlign w:val="center"/>
          </w:tcPr>
          <w:p w14:paraId="27AC6E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110350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52AA2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78FDBE0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2782" w:type="dxa"/>
            <w:gridSpan w:val="2"/>
            <w:noWrap w:val="0"/>
            <w:vAlign w:val="center"/>
          </w:tcPr>
          <w:p w14:paraId="007EDD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用作原料的能源消费量</w:t>
            </w:r>
          </w:p>
        </w:tc>
        <w:tc>
          <w:tcPr>
            <w:tcW w:w="1830" w:type="dxa"/>
            <w:noWrap w:val="0"/>
            <w:vAlign w:val="center"/>
          </w:tcPr>
          <w:p w14:paraId="1AC7617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135927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7EDF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290776F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2782" w:type="dxa"/>
            <w:gridSpan w:val="2"/>
            <w:noWrap w:val="0"/>
            <w:vAlign w:val="center"/>
          </w:tcPr>
          <w:p w14:paraId="7CAD67F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r>
              <w:rPr>
                <w:rFonts w:hint="eastAsia" w:asciiTheme="minorEastAsia" w:hAnsiTheme="minorEastAsia" w:eastAsiaTheme="minorEastAsia" w:cstheme="minorEastAsia"/>
                <w:b w:val="0"/>
                <w:bCs/>
                <w:color w:val="000000"/>
                <w:kern w:val="0"/>
                <w:sz w:val="24"/>
                <w:szCs w:val="24"/>
                <w:lang w:val="en-US" w:eastAsia="zh-CN" w:bidi="ar-SA"/>
              </w:rPr>
              <w:t>可再生能源使用比例</w:t>
            </w:r>
          </w:p>
        </w:tc>
        <w:tc>
          <w:tcPr>
            <w:tcW w:w="1830" w:type="dxa"/>
            <w:noWrap w:val="0"/>
            <w:vAlign w:val="center"/>
          </w:tcPr>
          <w:p w14:paraId="3A2D68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3AC13A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592E7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51" w:type="dxa"/>
            <w:vMerge w:val="restart"/>
            <w:noWrap w:val="0"/>
            <w:vAlign w:val="center"/>
          </w:tcPr>
          <w:p w14:paraId="7D7D6FD4">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单位产品能耗</w:t>
            </w:r>
          </w:p>
        </w:tc>
        <w:tc>
          <w:tcPr>
            <w:tcW w:w="2782" w:type="dxa"/>
            <w:gridSpan w:val="2"/>
            <w:noWrap w:val="0"/>
            <w:vAlign w:val="center"/>
          </w:tcPr>
          <w:p w14:paraId="4905155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主要产品的综合能源消费量</w:t>
            </w:r>
          </w:p>
        </w:tc>
        <w:tc>
          <w:tcPr>
            <w:tcW w:w="1830" w:type="dxa"/>
            <w:noWrap w:val="0"/>
            <w:vAlign w:val="center"/>
          </w:tcPr>
          <w:p w14:paraId="19F8D23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0A689E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6D3AD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228226F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7F507B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主要产品的合格产品产量</w:t>
            </w:r>
          </w:p>
        </w:tc>
        <w:tc>
          <w:tcPr>
            <w:tcW w:w="1830" w:type="dxa"/>
            <w:noWrap w:val="0"/>
            <w:vAlign w:val="center"/>
          </w:tcPr>
          <w:p w14:paraId="4AEA7AD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7445D8B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04782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continue"/>
            <w:noWrap w:val="0"/>
            <w:vAlign w:val="center"/>
          </w:tcPr>
          <w:p w14:paraId="39EDE3D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324480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单位产品能耗</w:t>
            </w:r>
          </w:p>
        </w:tc>
        <w:tc>
          <w:tcPr>
            <w:tcW w:w="1830" w:type="dxa"/>
            <w:noWrap w:val="0"/>
            <w:vAlign w:val="center"/>
          </w:tcPr>
          <w:p w14:paraId="79DC98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15BCC24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14D76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restart"/>
            <w:noWrap w:val="0"/>
            <w:vAlign w:val="center"/>
          </w:tcPr>
          <w:p w14:paraId="2CE3FB5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单位产值能耗</w:t>
            </w:r>
          </w:p>
        </w:tc>
        <w:tc>
          <w:tcPr>
            <w:tcW w:w="2782" w:type="dxa"/>
            <w:gridSpan w:val="2"/>
            <w:noWrap w:val="0"/>
            <w:vAlign w:val="center"/>
          </w:tcPr>
          <w:p w14:paraId="2902392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总产值</w:t>
            </w:r>
          </w:p>
        </w:tc>
        <w:tc>
          <w:tcPr>
            <w:tcW w:w="1830" w:type="dxa"/>
            <w:noWrap w:val="0"/>
            <w:vAlign w:val="center"/>
          </w:tcPr>
          <w:p w14:paraId="26F9FD2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18F5FB2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553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continue"/>
            <w:noWrap w:val="0"/>
            <w:vAlign w:val="center"/>
          </w:tcPr>
          <w:p w14:paraId="5524AAC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12CDA12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单位产值能耗</w:t>
            </w:r>
          </w:p>
        </w:tc>
        <w:tc>
          <w:tcPr>
            <w:tcW w:w="1830" w:type="dxa"/>
            <w:noWrap w:val="0"/>
            <w:vAlign w:val="center"/>
          </w:tcPr>
          <w:p w14:paraId="254700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53839AB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6ED12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351" w:type="dxa"/>
            <w:vMerge w:val="restart"/>
            <w:noWrap w:val="0"/>
            <w:vAlign w:val="center"/>
          </w:tcPr>
          <w:p w14:paraId="151559A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通用设备能效水平</w:t>
            </w:r>
          </w:p>
        </w:tc>
        <w:tc>
          <w:tcPr>
            <w:tcW w:w="2782" w:type="dxa"/>
            <w:gridSpan w:val="2"/>
            <w:noWrap w:val="0"/>
            <w:vAlign w:val="center"/>
          </w:tcPr>
          <w:p w14:paraId="59DCB35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达标节能设备累计额定总功率</w:t>
            </w:r>
          </w:p>
        </w:tc>
        <w:tc>
          <w:tcPr>
            <w:tcW w:w="1830" w:type="dxa"/>
            <w:noWrap w:val="0"/>
            <w:vAlign w:val="center"/>
          </w:tcPr>
          <w:p w14:paraId="553913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26A4A14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2389D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3466D36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3380B8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设备累计额定总功率</w:t>
            </w:r>
          </w:p>
        </w:tc>
        <w:tc>
          <w:tcPr>
            <w:tcW w:w="1830" w:type="dxa"/>
            <w:noWrap w:val="0"/>
            <w:vAlign w:val="center"/>
          </w:tcPr>
          <w:p w14:paraId="5A6011A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4053CB4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3F393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continue"/>
            <w:noWrap w:val="0"/>
            <w:vAlign w:val="center"/>
          </w:tcPr>
          <w:p w14:paraId="11EA479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2DBCB4E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节能装备应用比例</w:t>
            </w:r>
          </w:p>
        </w:tc>
        <w:tc>
          <w:tcPr>
            <w:tcW w:w="1830" w:type="dxa"/>
            <w:noWrap w:val="0"/>
            <w:vAlign w:val="center"/>
          </w:tcPr>
          <w:p w14:paraId="4DDE9E2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125F3E4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7289D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2351" w:type="dxa"/>
            <w:vMerge w:val="restart"/>
            <w:noWrap w:val="0"/>
            <w:vAlign w:val="center"/>
          </w:tcPr>
          <w:p w14:paraId="24A3B5B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重点工业产品碳足迹核算与分析</w:t>
            </w:r>
          </w:p>
        </w:tc>
        <w:tc>
          <w:tcPr>
            <w:tcW w:w="2782" w:type="dxa"/>
            <w:gridSpan w:val="2"/>
            <w:noWrap w:val="0"/>
            <w:vAlign w:val="center"/>
          </w:tcPr>
          <w:p w14:paraId="1B5CCC5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开展碳足迹核算的主要产品类别数量</w:t>
            </w:r>
          </w:p>
        </w:tc>
        <w:tc>
          <w:tcPr>
            <w:tcW w:w="1830" w:type="dxa"/>
            <w:noWrap w:val="0"/>
            <w:vAlign w:val="center"/>
          </w:tcPr>
          <w:p w14:paraId="53C178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264F5BA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2B8E8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continue"/>
            <w:noWrap w:val="0"/>
            <w:vAlign w:val="center"/>
          </w:tcPr>
          <w:p w14:paraId="5EA5784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655FE45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主要产品类别总数</w:t>
            </w:r>
          </w:p>
        </w:tc>
        <w:tc>
          <w:tcPr>
            <w:tcW w:w="1830" w:type="dxa"/>
            <w:noWrap w:val="0"/>
            <w:vAlign w:val="center"/>
          </w:tcPr>
          <w:p w14:paraId="4D931C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33165C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1D142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27E4BC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19F4A87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碳足迹核算产品类别占比</w:t>
            </w:r>
          </w:p>
        </w:tc>
        <w:tc>
          <w:tcPr>
            <w:tcW w:w="1830" w:type="dxa"/>
            <w:noWrap w:val="0"/>
            <w:vAlign w:val="center"/>
          </w:tcPr>
          <w:p w14:paraId="5E75E1D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186E5D0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08C0F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351" w:type="dxa"/>
            <w:noWrap w:val="0"/>
            <w:vAlign w:val="center"/>
          </w:tcPr>
          <w:p w14:paraId="7BC7A96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数字化能碳管理中心</w:t>
            </w:r>
          </w:p>
        </w:tc>
        <w:tc>
          <w:tcPr>
            <w:tcW w:w="2782" w:type="dxa"/>
            <w:gridSpan w:val="2"/>
            <w:noWrap w:val="0"/>
            <w:vAlign w:val="center"/>
          </w:tcPr>
          <w:p w14:paraId="194B3A6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实现功能数量</w:t>
            </w:r>
          </w:p>
        </w:tc>
        <w:tc>
          <w:tcPr>
            <w:tcW w:w="1830" w:type="dxa"/>
            <w:noWrap w:val="0"/>
            <w:vAlign w:val="center"/>
          </w:tcPr>
          <w:p w14:paraId="79FF65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3235F21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174AA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restart"/>
            <w:noWrap w:val="0"/>
            <w:vAlign w:val="center"/>
          </w:tcPr>
          <w:p w14:paraId="31629A7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工业用水重复利用率</w:t>
            </w:r>
          </w:p>
        </w:tc>
        <w:tc>
          <w:tcPr>
            <w:tcW w:w="2782" w:type="dxa"/>
            <w:gridSpan w:val="2"/>
            <w:noWrap w:val="0"/>
            <w:vAlign w:val="center"/>
          </w:tcPr>
          <w:p w14:paraId="682544D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重复利用水量</w:t>
            </w:r>
          </w:p>
        </w:tc>
        <w:tc>
          <w:tcPr>
            <w:tcW w:w="1830" w:type="dxa"/>
            <w:noWrap w:val="0"/>
            <w:vAlign w:val="center"/>
          </w:tcPr>
          <w:p w14:paraId="342EB8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508BE0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70D1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51" w:type="dxa"/>
            <w:vMerge w:val="continue"/>
            <w:noWrap w:val="0"/>
            <w:vAlign w:val="center"/>
          </w:tcPr>
          <w:p w14:paraId="70528B7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65F8158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取水量</w:t>
            </w:r>
          </w:p>
        </w:tc>
        <w:tc>
          <w:tcPr>
            <w:tcW w:w="1830" w:type="dxa"/>
            <w:noWrap w:val="0"/>
            <w:vAlign w:val="center"/>
          </w:tcPr>
          <w:p w14:paraId="30A5B4A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589BFB3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7F8C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593BEF4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410BC3D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lang w:val="en-US" w:eastAsia="zh-CN"/>
              </w:rPr>
              <w:t>工业用水重复利用率</w:t>
            </w:r>
          </w:p>
        </w:tc>
        <w:tc>
          <w:tcPr>
            <w:tcW w:w="1830" w:type="dxa"/>
            <w:noWrap w:val="0"/>
            <w:vAlign w:val="center"/>
          </w:tcPr>
          <w:p w14:paraId="0A7691E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72017D9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27530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0109731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‌单位产品取水量</w:t>
            </w:r>
          </w:p>
        </w:tc>
        <w:tc>
          <w:tcPr>
            <w:tcW w:w="2782" w:type="dxa"/>
            <w:gridSpan w:val="2"/>
            <w:noWrap w:val="0"/>
            <w:vAlign w:val="center"/>
          </w:tcPr>
          <w:p w14:paraId="20D426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主要产品的取水量</w:t>
            </w:r>
          </w:p>
        </w:tc>
        <w:tc>
          <w:tcPr>
            <w:tcW w:w="1830" w:type="dxa"/>
            <w:noWrap w:val="0"/>
            <w:vAlign w:val="center"/>
          </w:tcPr>
          <w:p w14:paraId="0F3F39B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2952018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5330D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647C19F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3691822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主要产品的合格产品产量</w:t>
            </w:r>
          </w:p>
        </w:tc>
        <w:tc>
          <w:tcPr>
            <w:tcW w:w="1830" w:type="dxa"/>
            <w:noWrap w:val="0"/>
            <w:vAlign w:val="center"/>
          </w:tcPr>
          <w:p w14:paraId="5BE750A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365634A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356B1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0918D4F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1C9985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‌单位产品取水量</w:t>
            </w:r>
          </w:p>
        </w:tc>
        <w:tc>
          <w:tcPr>
            <w:tcW w:w="1830" w:type="dxa"/>
            <w:noWrap w:val="0"/>
            <w:vAlign w:val="center"/>
          </w:tcPr>
          <w:p w14:paraId="0EAF003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p>
        </w:tc>
        <w:tc>
          <w:tcPr>
            <w:tcW w:w="1995" w:type="dxa"/>
            <w:noWrap w:val="0"/>
            <w:vAlign w:val="center"/>
          </w:tcPr>
          <w:p w14:paraId="2D7E9F1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kern w:val="2"/>
                <w:sz w:val="24"/>
                <w:szCs w:val="24"/>
                <w:highlight w:val="none"/>
                <w:lang w:val="en-US" w:eastAsia="zh-CN" w:bidi="ar-SA"/>
              </w:rPr>
            </w:pPr>
          </w:p>
        </w:tc>
      </w:tr>
      <w:tr w14:paraId="1767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351" w:type="dxa"/>
            <w:vMerge w:val="restart"/>
            <w:noWrap w:val="0"/>
            <w:vAlign w:val="center"/>
          </w:tcPr>
          <w:p w14:paraId="4603BBE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一般工业固体废物综合利用率</w:t>
            </w:r>
          </w:p>
        </w:tc>
        <w:tc>
          <w:tcPr>
            <w:tcW w:w="2782" w:type="dxa"/>
            <w:gridSpan w:val="2"/>
            <w:noWrap w:val="0"/>
            <w:vAlign w:val="center"/>
          </w:tcPr>
          <w:p w14:paraId="03B4826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一般工业固体废物综合利用量</w:t>
            </w:r>
          </w:p>
        </w:tc>
        <w:tc>
          <w:tcPr>
            <w:tcW w:w="1830" w:type="dxa"/>
            <w:noWrap w:val="0"/>
            <w:vAlign w:val="center"/>
          </w:tcPr>
          <w:p w14:paraId="0CB448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6B67C11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51A1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7F8013E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5F326E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一般工业固体废物产生量</w:t>
            </w:r>
          </w:p>
        </w:tc>
        <w:tc>
          <w:tcPr>
            <w:tcW w:w="1830" w:type="dxa"/>
            <w:noWrap w:val="0"/>
            <w:vAlign w:val="center"/>
          </w:tcPr>
          <w:p w14:paraId="7F59C8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57EC324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0A461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2351" w:type="dxa"/>
            <w:vMerge w:val="continue"/>
            <w:noWrap w:val="0"/>
            <w:vAlign w:val="center"/>
          </w:tcPr>
          <w:p w14:paraId="04224A4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2D296DE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综合利用往年贮存一般工业固体废物量</w:t>
            </w:r>
          </w:p>
        </w:tc>
        <w:tc>
          <w:tcPr>
            <w:tcW w:w="1830" w:type="dxa"/>
            <w:noWrap w:val="0"/>
            <w:vAlign w:val="center"/>
          </w:tcPr>
          <w:p w14:paraId="15C4194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41EDFD2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7CF15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2351" w:type="dxa"/>
            <w:vMerge w:val="continue"/>
            <w:noWrap w:val="0"/>
            <w:vAlign w:val="center"/>
          </w:tcPr>
          <w:p w14:paraId="217F190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p>
        </w:tc>
        <w:tc>
          <w:tcPr>
            <w:tcW w:w="2782" w:type="dxa"/>
            <w:gridSpan w:val="2"/>
            <w:noWrap w:val="0"/>
            <w:vAlign w:val="center"/>
          </w:tcPr>
          <w:p w14:paraId="0D9A514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一般工业固体废物综合利用率</w:t>
            </w:r>
          </w:p>
        </w:tc>
        <w:tc>
          <w:tcPr>
            <w:tcW w:w="1830" w:type="dxa"/>
            <w:noWrap w:val="0"/>
            <w:vAlign w:val="center"/>
          </w:tcPr>
          <w:p w14:paraId="42B691C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54070F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6BD23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2351" w:type="dxa"/>
            <w:noWrap w:val="0"/>
            <w:vAlign w:val="center"/>
          </w:tcPr>
          <w:p w14:paraId="6AE5B58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碳排放信息披露</w:t>
            </w:r>
          </w:p>
        </w:tc>
        <w:tc>
          <w:tcPr>
            <w:tcW w:w="2782" w:type="dxa"/>
            <w:gridSpan w:val="2"/>
            <w:noWrap w:val="0"/>
            <w:vAlign w:val="center"/>
          </w:tcPr>
          <w:p w14:paraId="2084112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kern w:val="2"/>
                <w:sz w:val="24"/>
                <w:szCs w:val="24"/>
                <w:highlight w:val="none"/>
                <w:lang w:val="en-US" w:eastAsia="zh-CN" w:bidi="ar-SA"/>
              </w:rPr>
              <w:t>可持续发展报告、ESG报告、零碳工厂建设报告等</w:t>
            </w:r>
          </w:p>
        </w:tc>
        <w:tc>
          <w:tcPr>
            <w:tcW w:w="1830" w:type="dxa"/>
            <w:noWrap w:val="0"/>
            <w:vAlign w:val="center"/>
          </w:tcPr>
          <w:p w14:paraId="2AE551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bidi="ar-SA"/>
              </w:rPr>
            </w:pPr>
          </w:p>
        </w:tc>
        <w:tc>
          <w:tcPr>
            <w:tcW w:w="1995" w:type="dxa"/>
            <w:noWrap w:val="0"/>
            <w:vAlign w:val="center"/>
          </w:tcPr>
          <w:p w14:paraId="2928CB0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b w:val="0"/>
                <w:bCs/>
                <w:color w:val="000000"/>
                <w:kern w:val="0"/>
                <w:sz w:val="24"/>
                <w:szCs w:val="24"/>
                <w:lang w:val="en-US" w:eastAsia="zh-CN" w:bidi="ar-SA"/>
              </w:rPr>
            </w:pPr>
          </w:p>
        </w:tc>
      </w:tr>
      <w:tr w14:paraId="08CDF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5" w:hRule="atLeast"/>
        </w:trPr>
        <w:tc>
          <w:tcPr>
            <w:tcW w:w="8958" w:type="dxa"/>
            <w:gridSpan w:val="5"/>
            <w:noWrap w:val="0"/>
            <w:vAlign w:val="center"/>
          </w:tcPr>
          <w:p w14:paraId="1B2496E0">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both"/>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color w:val="000000"/>
                <w:kern w:val="0"/>
                <w:sz w:val="24"/>
                <w:szCs w:val="24"/>
                <w:lang w:val="en-US" w:eastAsia="zh-CN"/>
              </w:rPr>
              <w:t>四、节能降碳持续提升情况</w:t>
            </w:r>
            <w:r>
              <w:rPr>
                <w:rFonts w:hint="eastAsia" w:asciiTheme="minorEastAsia" w:hAnsiTheme="minorEastAsia" w:eastAsiaTheme="minorEastAsia" w:cstheme="minorEastAsia"/>
                <w:sz w:val="24"/>
                <w:szCs w:val="24"/>
                <w:highlight w:val="none"/>
                <w:lang w:val="en-US" w:eastAsia="zh-CN"/>
              </w:rPr>
              <w:t>（填写列入省级零碳工厂名单以来完成的成效最为显著的5项主要节能降碳项目信息）</w:t>
            </w:r>
          </w:p>
        </w:tc>
      </w:tr>
      <w:tr w14:paraId="51805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2351" w:type="dxa"/>
            <w:noWrap w:val="0"/>
            <w:vAlign w:val="center"/>
          </w:tcPr>
          <w:p w14:paraId="10D80CA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项目名称</w:t>
            </w:r>
          </w:p>
        </w:tc>
        <w:tc>
          <w:tcPr>
            <w:tcW w:w="2782" w:type="dxa"/>
            <w:gridSpan w:val="2"/>
            <w:noWrap w:val="0"/>
            <w:vAlign w:val="center"/>
          </w:tcPr>
          <w:p w14:paraId="3DB59A0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项目内容</w:t>
            </w:r>
          </w:p>
        </w:tc>
        <w:tc>
          <w:tcPr>
            <w:tcW w:w="1830" w:type="dxa"/>
            <w:noWrap w:val="0"/>
            <w:vAlign w:val="center"/>
          </w:tcPr>
          <w:p w14:paraId="2AC9E36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项目总投资</w:t>
            </w:r>
          </w:p>
        </w:tc>
        <w:tc>
          <w:tcPr>
            <w:tcW w:w="1995" w:type="dxa"/>
            <w:noWrap w:val="0"/>
            <w:vAlign w:val="center"/>
          </w:tcPr>
          <w:p w14:paraId="1F16FB4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center"/>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节能降碳、节水、资源综合利用等绩效</w:t>
            </w:r>
          </w:p>
        </w:tc>
      </w:tr>
      <w:tr w14:paraId="2622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7C6A62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项目1：</w:t>
            </w:r>
          </w:p>
        </w:tc>
        <w:tc>
          <w:tcPr>
            <w:tcW w:w="2782" w:type="dxa"/>
            <w:gridSpan w:val="2"/>
            <w:vMerge w:val="restart"/>
            <w:noWrap w:val="0"/>
            <w:vAlign w:val="center"/>
          </w:tcPr>
          <w:p w14:paraId="55A677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restart"/>
            <w:noWrap w:val="0"/>
            <w:vAlign w:val="center"/>
          </w:tcPr>
          <w:p w14:paraId="399BEF1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22E1FDA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节能量：</w:t>
            </w:r>
          </w:p>
        </w:tc>
      </w:tr>
      <w:tr w14:paraId="1ACEB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523E43E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56786BA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5A04FF1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5EE5504F">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降碳量：</w:t>
            </w:r>
          </w:p>
        </w:tc>
      </w:tr>
      <w:tr w14:paraId="7C04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6F6F167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0BE535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031503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C3E0553">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节水量：</w:t>
            </w:r>
          </w:p>
        </w:tc>
      </w:tr>
      <w:tr w14:paraId="01188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1AD9E06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49D5942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7E9848F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639253B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新增资源综合利用能力：</w:t>
            </w:r>
          </w:p>
        </w:tc>
      </w:tr>
      <w:tr w14:paraId="6D56E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4D0AC93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项目2：</w:t>
            </w:r>
          </w:p>
        </w:tc>
        <w:tc>
          <w:tcPr>
            <w:tcW w:w="2782" w:type="dxa"/>
            <w:gridSpan w:val="2"/>
            <w:vMerge w:val="restart"/>
            <w:noWrap w:val="0"/>
            <w:vAlign w:val="center"/>
          </w:tcPr>
          <w:p w14:paraId="11909A9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restart"/>
            <w:noWrap w:val="0"/>
            <w:vAlign w:val="center"/>
          </w:tcPr>
          <w:p w14:paraId="0ECEB07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563AE9E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节能量：</w:t>
            </w:r>
          </w:p>
        </w:tc>
      </w:tr>
      <w:tr w14:paraId="4CB49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0F6CEE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35A6243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20E5847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89D92D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降碳量：</w:t>
            </w:r>
          </w:p>
        </w:tc>
      </w:tr>
      <w:tr w14:paraId="77D24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4026E8B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2AF3363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4A90466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75C129EA">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节水量：</w:t>
            </w:r>
          </w:p>
        </w:tc>
      </w:tr>
      <w:tr w14:paraId="0787C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2351" w:type="dxa"/>
            <w:vMerge w:val="continue"/>
            <w:noWrap w:val="0"/>
            <w:vAlign w:val="center"/>
          </w:tcPr>
          <w:p w14:paraId="1E09FD0F">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3E9ACA5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1BC1F2A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3A23B1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新增资源综合利用能力：</w:t>
            </w:r>
          </w:p>
        </w:tc>
      </w:tr>
      <w:tr w14:paraId="44A3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4C8F04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项目3：</w:t>
            </w:r>
          </w:p>
        </w:tc>
        <w:tc>
          <w:tcPr>
            <w:tcW w:w="2782" w:type="dxa"/>
            <w:gridSpan w:val="2"/>
            <w:vMerge w:val="restart"/>
            <w:noWrap w:val="0"/>
            <w:vAlign w:val="center"/>
          </w:tcPr>
          <w:p w14:paraId="758A2F9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restart"/>
            <w:noWrap w:val="0"/>
            <w:vAlign w:val="center"/>
          </w:tcPr>
          <w:p w14:paraId="30F2259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66038F72">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节能量：</w:t>
            </w:r>
          </w:p>
        </w:tc>
      </w:tr>
      <w:tr w14:paraId="2177A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57409E0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5B6D310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24CB7B5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4F9894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降碳量：</w:t>
            </w:r>
          </w:p>
        </w:tc>
      </w:tr>
      <w:tr w14:paraId="6690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1B1FF4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58AD59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43FF44A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1549B8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节水量：</w:t>
            </w:r>
          </w:p>
        </w:tc>
      </w:tr>
      <w:tr w14:paraId="73283E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2351" w:type="dxa"/>
            <w:vMerge w:val="continue"/>
            <w:noWrap w:val="0"/>
            <w:vAlign w:val="center"/>
          </w:tcPr>
          <w:p w14:paraId="0102D14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00BF5EE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6F9817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6009DC8D">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新增资源综合利用能力：</w:t>
            </w:r>
          </w:p>
        </w:tc>
      </w:tr>
      <w:tr w14:paraId="12F8C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63F5D68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项目4：</w:t>
            </w:r>
          </w:p>
        </w:tc>
        <w:tc>
          <w:tcPr>
            <w:tcW w:w="2782" w:type="dxa"/>
            <w:gridSpan w:val="2"/>
            <w:vMerge w:val="restart"/>
            <w:noWrap w:val="0"/>
            <w:vAlign w:val="center"/>
          </w:tcPr>
          <w:p w14:paraId="3945E09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restart"/>
            <w:noWrap w:val="0"/>
            <w:vAlign w:val="center"/>
          </w:tcPr>
          <w:p w14:paraId="2818FB3A">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5AB064D7">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节能量：</w:t>
            </w:r>
          </w:p>
        </w:tc>
      </w:tr>
      <w:tr w14:paraId="28F20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50C7E1F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3398759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2E4871A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1642BB7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降碳量：</w:t>
            </w:r>
          </w:p>
        </w:tc>
      </w:tr>
      <w:tr w14:paraId="13B68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6FC7E1D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2F988B41">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42E5536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0F27FC8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节水量：</w:t>
            </w:r>
          </w:p>
        </w:tc>
      </w:tr>
      <w:tr w14:paraId="20FC9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2351" w:type="dxa"/>
            <w:vMerge w:val="continue"/>
            <w:noWrap w:val="0"/>
            <w:vAlign w:val="center"/>
          </w:tcPr>
          <w:p w14:paraId="50B798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320B2287">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7AB443F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773999E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新增资源综合利用能力：</w:t>
            </w:r>
          </w:p>
        </w:tc>
      </w:tr>
      <w:tr w14:paraId="39393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restart"/>
            <w:noWrap w:val="0"/>
            <w:vAlign w:val="center"/>
          </w:tcPr>
          <w:p w14:paraId="65A50AF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r>
              <w:rPr>
                <w:rFonts w:hint="eastAsia" w:asciiTheme="minorEastAsia" w:hAnsiTheme="minorEastAsia" w:eastAsiaTheme="minorEastAsia" w:cstheme="minorEastAsia"/>
                <w:b w:val="0"/>
                <w:bCs/>
                <w:color w:val="000000"/>
                <w:kern w:val="0"/>
                <w:sz w:val="24"/>
                <w:szCs w:val="24"/>
                <w:lang w:val="en-US" w:eastAsia="zh-CN"/>
              </w:rPr>
              <w:t>项目5：</w:t>
            </w:r>
          </w:p>
        </w:tc>
        <w:tc>
          <w:tcPr>
            <w:tcW w:w="2782" w:type="dxa"/>
            <w:gridSpan w:val="2"/>
            <w:vMerge w:val="restart"/>
            <w:noWrap w:val="0"/>
            <w:vAlign w:val="center"/>
          </w:tcPr>
          <w:p w14:paraId="156BB92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restart"/>
            <w:noWrap w:val="0"/>
            <w:vAlign w:val="center"/>
          </w:tcPr>
          <w:p w14:paraId="3CC0A24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4FAF106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节能量：</w:t>
            </w:r>
          </w:p>
        </w:tc>
      </w:tr>
      <w:tr w14:paraId="6DE55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1608D2E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3C68683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25F2887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78F65D81">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降碳量：</w:t>
            </w:r>
          </w:p>
        </w:tc>
      </w:tr>
      <w:tr w14:paraId="179D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351" w:type="dxa"/>
            <w:vMerge w:val="continue"/>
            <w:noWrap w:val="0"/>
            <w:vAlign w:val="center"/>
          </w:tcPr>
          <w:p w14:paraId="7930771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18EF61C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76D06E6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1A183EE9">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节水量：</w:t>
            </w:r>
          </w:p>
        </w:tc>
      </w:tr>
      <w:tr w14:paraId="2AD3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351" w:type="dxa"/>
            <w:vMerge w:val="continue"/>
            <w:noWrap w:val="0"/>
            <w:vAlign w:val="center"/>
          </w:tcPr>
          <w:p w14:paraId="5DF4F4F8">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2782" w:type="dxa"/>
            <w:gridSpan w:val="2"/>
            <w:vMerge w:val="continue"/>
            <w:noWrap w:val="0"/>
            <w:vAlign w:val="center"/>
          </w:tcPr>
          <w:p w14:paraId="7C30B21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830" w:type="dxa"/>
            <w:vMerge w:val="continue"/>
            <w:noWrap w:val="0"/>
            <w:vAlign w:val="center"/>
          </w:tcPr>
          <w:p w14:paraId="10DC1D2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b w:val="0"/>
                <w:bCs/>
                <w:color w:val="000000"/>
                <w:kern w:val="0"/>
                <w:sz w:val="24"/>
                <w:szCs w:val="24"/>
                <w:lang w:val="en-US" w:eastAsia="zh-CN"/>
              </w:rPr>
            </w:pPr>
          </w:p>
        </w:tc>
        <w:tc>
          <w:tcPr>
            <w:tcW w:w="1995" w:type="dxa"/>
            <w:noWrap w:val="0"/>
            <w:vAlign w:val="center"/>
          </w:tcPr>
          <w:p w14:paraId="383ED8EB">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新增资源综合利用能力：</w:t>
            </w:r>
          </w:p>
        </w:tc>
      </w:tr>
      <w:tr w14:paraId="1944B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351" w:type="dxa"/>
            <w:noWrap w:val="0"/>
            <w:vAlign w:val="center"/>
          </w:tcPr>
          <w:p w14:paraId="1C0B9D4E">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b/>
                <w:color w:val="000000"/>
                <w:kern w:val="0"/>
                <w:sz w:val="24"/>
                <w:szCs w:val="24"/>
                <w:lang w:val="en-US" w:eastAsia="zh-CN"/>
              </w:rPr>
              <w:t>五、列入省级零碳工厂名单以来开展的亮点工作</w:t>
            </w:r>
          </w:p>
        </w:tc>
        <w:tc>
          <w:tcPr>
            <w:tcW w:w="6607" w:type="dxa"/>
            <w:gridSpan w:val="4"/>
            <w:noWrap w:val="0"/>
            <w:vAlign w:val="center"/>
          </w:tcPr>
          <w:p w14:paraId="14FE5108">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p>
        </w:tc>
      </w:tr>
      <w:tr w14:paraId="62F9F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0" w:hRule="atLeast"/>
        </w:trPr>
        <w:tc>
          <w:tcPr>
            <w:tcW w:w="8958" w:type="dxa"/>
            <w:gridSpan w:val="5"/>
            <w:noWrap w:val="0"/>
            <w:vAlign w:val="center"/>
          </w:tcPr>
          <w:p w14:paraId="4D2AB0F5">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真实性承诺：</w:t>
            </w:r>
          </w:p>
          <w:p w14:paraId="2B24A5B6">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480" w:firstLineChars="20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我单位郑重承诺，已对本表内容进行了全面审核，信息真实有效，若存在弄虚作假，愿承担相应责任。</w:t>
            </w:r>
          </w:p>
          <w:p w14:paraId="128B0815">
            <w:pPr>
              <w:numPr>
                <w:ilvl w:val="0"/>
                <w:numId w:val="0"/>
              </w:numPr>
              <w:spacing w:line="320" w:lineRule="exact"/>
              <w:jc w:val="left"/>
              <w:rPr>
                <w:rFonts w:hint="eastAsia" w:ascii="Calibri" w:hAnsi="Calibri" w:eastAsia="宋体" w:cs="Times New Roman"/>
                <w:sz w:val="21"/>
                <w:szCs w:val="24"/>
                <w:lang w:val="en-US" w:eastAsia="zh-CN"/>
              </w:rPr>
            </w:pPr>
            <w:r>
              <w:rPr>
                <w:rFonts w:hint="eastAsia" w:asciiTheme="minorEastAsia" w:hAnsiTheme="minorEastAsia" w:eastAsiaTheme="minorEastAsia" w:cstheme="minorEastAsia"/>
                <w:sz w:val="24"/>
                <w:szCs w:val="24"/>
                <w:highlight w:val="none"/>
                <w:lang w:val="en-US" w:eastAsia="zh-CN"/>
              </w:rPr>
              <w:t xml:space="preserve">              </w:t>
            </w:r>
          </w:p>
          <w:p w14:paraId="1371667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单位负责人（签字）：</w:t>
            </w:r>
          </w:p>
          <w:p w14:paraId="78A22E8C">
            <w:pPr>
              <w:keepNext w:val="0"/>
              <w:keepLines w:val="0"/>
              <w:pageBreakBefore w:val="0"/>
              <w:widowControl w:val="0"/>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 xml:space="preserve">                                              （公章）</w:t>
            </w:r>
          </w:p>
        </w:tc>
      </w:tr>
      <w:tr w14:paraId="45B8A8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9" w:hRule="atLeast"/>
          <w:jc w:val="center"/>
        </w:trPr>
        <w:tc>
          <w:tcPr>
            <w:tcW w:w="4317" w:type="dxa"/>
            <w:gridSpan w:val="2"/>
            <w:tcBorders>
              <w:tl2br w:val="nil"/>
              <w:tr2bl w:val="nil"/>
            </w:tcBorders>
            <w:noWrap w:val="0"/>
            <w:vAlign w:val="center"/>
          </w:tcPr>
          <w:p w14:paraId="5A65A11E">
            <w:pPr>
              <w:snapToGrid w:val="0"/>
              <w:spacing w:line="240" w:lineRule="auto"/>
              <w:ind w:firstLine="0" w:firstLineChars="0"/>
              <w:jc w:val="lef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lang w:val="en-US" w:eastAsia="zh-CN"/>
              </w:rPr>
              <w:t>县级工业和信息化主管部门审核意见：</w:t>
            </w:r>
          </w:p>
        </w:tc>
        <w:tc>
          <w:tcPr>
            <w:tcW w:w="4641" w:type="dxa"/>
            <w:gridSpan w:val="3"/>
            <w:tcBorders>
              <w:tl2br w:val="nil"/>
              <w:tr2bl w:val="nil"/>
            </w:tcBorders>
            <w:noWrap w:val="0"/>
            <w:vAlign w:val="center"/>
          </w:tcPr>
          <w:p w14:paraId="6199B374">
            <w:pPr>
              <w:snapToGrid w:val="0"/>
              <w:spacing w:line="240" w:lineRule="auto"/>
              <w:ind w:firstLine="0" w:firstLineChars="0"/>
              <w:jc w:val="lef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lang w:val="en-US" w:eastAsia="zh-CN"/>
              </w:rPr>
              <w:t>市级工业和信息化主管部门审核意见：</w:t>
            </w:r>
          </w:p>
        </w:tc>
      </w:tr>
      <w:tr w14:paraId="4993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28" w:hRule="atLeast"/>
          <w:jc w:val="center"/>
        </w:trPr>
        <w:tc>
          <w:tcPr>
            <w:tcW w:w="4317" w:type="dxa"/>
            <w:gridSpan w:val="2"/>
            <w:tcBorders>
              <w:tl2br w:val="nil"/>
              <w:tr2bl w:val="nil"/>
            </w:tcBorders>
            <w:noWrap w:val="0"/>
            <w:vAlign w:val="center"/>
          </w:tcPr>
          <w:p w14:paraId="62038503">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54C1B0AB">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65AD984A">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065B2862">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7C4B0F1F">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45D63040">
            <w:pPr>
              <w:wordWrap w:val="0"/>
              <w:spacing w:line="320" w:lineRule="exact"/>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单位：</w:t>
            </w:r>
            <w:r>
              <w:rPr>
                <w:rFonts w:hint="eastAsia" w:asciiTheme="minorEastAsia" w:hAnsiTheme="minorEastAsia" w:eastAsiaTheme="minorEastAsia" w:cstheme="minorEastAsia"/>
                <w:color w:val="000000"/>
                <w:sz w:val="24"/>
                <w:szCs w:val="24"/>
                <w:highlight w:val="none"/>
                <w:lang w:val="en-US" w:eastAsia="zh-CN"/>
              </w:rPr>
              <w:t xml:space="preserve">     </w:t>
            </w:r>
          </w:p>
          <w:p w14:paraId="1CBE7182">
            <w:pPr>
              <w:wordWrap w:val="0"/>
              <w:spacing w:line="320" w:lineRule="exact"/>
              <w:ind w:firstLine="420"/>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（公章）</w:t>
            </w:r>
            <w:r>
              <w:rPr>
                <w:rFonts w:hint="eastAsia" w:asciiTheme="minorEastAsia" w:hAnsiTheme="minorEastAsia" w:eastAsiaTheme="minorEastAsia" w:cstheme="minorEastAsia"/>
                <w:color w:val="000000"/>
                <w:sz w:val="24"/>
                <w:szCs w:val="24"/>
                <w:highlight w:val="none"/>
                <w:lang w:val="en-US" w:eastAsia="zh-CN"/>
              </w:rPr>
              <w:t xml:space="preserve">     </w:t>
            </w:r>
          </w:p>
          <w:p w14:paraId="783D0657">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730F4D5B">
            <w:pPr>
              <w:snapToGrid w:val="0"/>
              <w:spacing w:line="240" w:lineRule="auto"/>
              <w:ind w:firstLine="0" w:firstLineChars="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tc>
        <w:tc>
          <w:tcPr>
            <w:tcW w:w="4641" w:type="dxa"/>
            <w:gridSpan w:val="3"/>
            <w:tcBorders>
              <w:tl2br w:val="nil"/>
              <w:tr2bl w:val="nil"/>
            </w:tcBorders>
            <w:noWrap w:val="0"/>
            <w:vAlign w:val="center"/>
          </w:tcPr>
          <w:p w14:paraId="1F4DA9B7">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14424727">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4F867B2E">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0A4B8D6B">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74AC7305">
            <w:pPr>
              <w:wordWrap w:val="0"/>
              <w:spacing w:line="320" w:lineRule="exact"/>
              <w:jc w:val="right"/>
              <w:rPr>
                <w:rFonts w:hint="eastAsia" w:asciiTheme="minorEastAsia" w:hAnsiTheme="minorEastAsia" w:eastAsiaTheme="minorEastAsia" w:cstheme="minorEastAsia"/>
                <w:color w:val="000000"/>
                <w:sz w:val="24"/>
                <w:szCs w:val="24"/>
                <w:highlight w:val="none"/>
              </w:rPr>
            </w:pPr>
          </w:p>
          <w:p w14:paraId="4CC3B1DA">
            <w:pPr>
              <w:wordWrap w:val="0"/>
              <w:spacing w:line="320" w:lineRule="exact"/>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单位：</w:t>
            </w:r>
            <w:r>
              <w:rPr>
                <w:rFonts w:hint="eastAsia" w:asciiTheme="minorEastAsia" w:hAnsiTheme="minorEastAsia" w:eastAsiaTheme="minorEastAsia" w:cstheme="minorEastAsia"/>
                <w:color w:val="000000"/>
                <w:sz w:val="24"/>
                <w:szCs w:val="24"/>
                <w:highlight w:val="none"/>
                <w:lang w:val="en-US" w:eastAsia="zh-CN"/>
              </w:rPr>
              <w:t xml:space="preserve">     </w:t>
            </w:r>
          </w:p>
          <w:p w14:paraId="7A857DA3">
            <w:pPr>
              <w:wordWrap w:val="0"/>
              <w:spacing w:line="320" w:lineRule="exact"/>
              <w:ind w:firstLine="420"/>
              <w:jc w:val="right"/>
              <w:rPr>
                <w:rFonts w:hint="eastAsia" w:asciiTheme="minorEastAsia" w:hAnsiTheme="minorEastAsia" w:eastAsiaTheme="minorEastAsia" w:cstheme="minorEastAsia"/>
                <w:color w:val="000000"/>
                <w:sz w:val="24"/>
                <w:szCs w:val="24"/>
                <w:highlight w:val="none"/>
                <w:lang w:val="en-US" w:eastAsia="zh-CN"/>
              </w:rPr>
            </w:pPr>
            <w:r>
              <w:rPr>
                <w:rFonts w:hint="eastAsia" w:asciiTheme="minorEastAsia" w:hAnsiTheme="minorEastAsia" w:eastAsiaTheme="minorEastAsia" w:cstheme="minorEastAsia"/>
                <w:color w:val="000000"/>
                <w:sz w:val="24"/>
                <w:szCs w:val="24"/>
                <w:highlight w:val="none"/>
              </w:rPr>
              <w:t xml:space="preserve">                    （公章）</w:t>
            </w:r>
            <w:r>
              <w:rPr>
                <w:rFonts w:hint="eastAsia" w:asciiTheme="minorEastAsia" w:hAnsiTheme="minorEastAsia" w:eastAsiaTheme="minorEastAsia" w:cstheme="minorEastAsia"/>
                <w:color w:val="000000"/>
                <w:sz w:val="24"/>
                <w:szCs w:val="24"/>
                <w:highlight w:val="none"/>
                <w:lang w:val="en-US" w:eastAsia="zh-CN"/>
              </w:rPr>
              <w:t xml:space="preserve">     </w:t>
            </w:r>
          </w:p>
          <w:p w14:paraId="0B683825">
            <w:pPr>
              <w:spacing w:line="320" w:lineRule="exact"/>
              <w:ind w:firstLine="420"/>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w:t>
            </w:r>
          </w:p>
          <w:p w14:paraId="453D7A70">
            <w:pPr>
              <w:snapToGrid w:val="0"/>
              <w:spacing w:line="240" w:lineRule="auto"/>
              <w:ind w:firstLine="0" w:firstLineChars="0"/>
              <w:jc w:val="right"/>
              <w:rPr>
                <w:rFonts w:hint="eastAsia" w:asciiTheme="minorEastAsia" w:hAnsiTheme="minorEastAsia" w:eastAsiaTheme="minorEastAsia" w:cstheme="minorEastAsia"/>
                <w:color w:val="000000"/>
                <w:sz w:val="24"/>
                <w:szCs w:val="24"/>
                <w:highlight w:val="none"/>
              </w:rPr>
            </w:pPr>
            <w:r>
              <w:rPr>
                <w:rFonts w:hint="eastAsia" w:asciiTheme="minorEastAsia" w:hAnsiTheme="minorEastAsia" w:eastAsiaTheme="minorEastAsia" w:cstheme="minorEastAsia"/>
                <w:color w:val="000000"/>
                <w:sz w:val="24"/>
                <w:szCs w:val="24"/>
                <w:highlight w:val="none"/>
              </w:rPr>
              <w:t xml:space="preserve">            年    月    日</w:t>
            </w:r>
          </w:p>
        </w:tc>
      </w:tr>
    </w:tbl>
    <w:p w14:paraId="2C2A88D6">
      <w:pPr>
        <w:pStyle w:val="3"/>
        <w:spacing w:line="320" w:lineRule="exact"/>
        <w:rPr>
          <w:rFonts w:hint="eastAsia"/>
        </w:rPr>
      </w:pPr>
      <w:r>
        <w:rPr>
          <w:rFonts w:hint="default" w:ascii="Times New Roman" w:hAnsi="Times New Roman" w:eastAsia="仿宋_GB2312" w:cs="Times New Roman"/>
          <w:sz w:val="24"/>
          <w:szCs w:val="24"/>
          <w:lang w:val="en-US" w:eastAsia="zh-CN"/>
        </w:rPr>
        <w:t>备注：所属行业按GB/T4754填写4位数代码及名称</w:t>
      </w:r>
    </w:p>
    <w:p w14:paraId="17001842">
      <w:pPr>
        <w:pStyle w:val="2"/>
      </w:pPr>
      <w:bookmarkStart w:id="0" w:name="_GoBack"/>
      <w:bookmarkEnd w:id="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swiss"/>
    <w:pitch w:val="default"/>
    <w:sig w:usb0="00000000" w:usb1="0000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B0F9D">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6C355A"/>
    <w:rsid w:val="066C355A"/>
    <w:rsid w:val="12184440"/>
    <w:rsid w:val="49202B06"/>
    <w:rsid w:val="6E0A3294"/>
    <w:rsid w:val="738C5E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szCs w:val="32"/>
      <w:lang w:val="en-US" w:eastAsia="zh-CN" w:bidi="ar-SA"/>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rPr>
      <w:rFonts w:ascii="Calibri" w:hAnsi="Calibri" w:eastAsia="宋体" w:cs="Times New Roman"/>
      <w:sz w:val="21"/>
      <w:szCs w:val="24"/>
    </w:rPr>
  </w:style>
  <w:style w:type="paragraph" w:styleId="3">
    <w:name w:val="Normal Indent"/>
    <w:basedOn w:val="1"/>
    <w:qFormat/>
    <w:uiPriority w:val="0"/>
    <w:pPr>
      <w:ind w:firstLine="420" w:firstLineChars="200"/>
    </w:pPr>
    <w:rPr>
      <w:rFonts w:ascii="Calibri" w:hAnsi="Calibri" w:eastAsia="宋体" w:cs="Times New Roman"/>
      <w:sz w:val="21"/>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Calibri" w:hAnsi="Calibri" w:eastAsia="宋体" w:cs="Times New Roman"/>
      <w:szCs w:val="20"/>
    </w:rPr>
  </w:style>
  <w:style w:type="paragraph" w:customStyle="1" w:styleId="10">
    <w:name w:val="Char Char Char Char Char Char Char"/>
    <w:basedOn w:val="1"/>
    <w:qFormat/>
    <w:uiPriority w:val="0"/>
    <w:rPr>
      <w:rFonts w:ascii="Times New Roman" w:hAnsi="Times New Roman" w:eastAsia="仿宋_GB2312" w:cs="Times New Roman"/>
      <w:szCs w:val="20"/>
    </w:rPr>
  </w:style>
  <w:style w:type="paragraph" w:customStyle="1" w:styleId="11">
    <w:name w:val="Table Paragraph"/>
    <w:unhideWhenUsed/>
    <w:qFormat/>
    <w:uiPriority w:val="0"/>
    <w:pPr>
      <w:widowControl w:val="0"/>
      <w:jc w:val="both"/>
    </w:pPr>
    <w:rPr>
      <w:rFonts w:ascii="Calibri" w:hAnsi="Calibri" w:eastAsia="宋体" w:cs="黑体"/>
      <w:kern w:val="2"/>
      <w:sz w:val="24"/>
      <w:szCs w:val="22"/>
      <w:lang w:val="en-US" w:eastAsia="zh-CN" w:bidi="ar-SA"/>
    </w:rPr>
  </w:style>
  <w:style w:type="paragraph" w:customStyle="1" w:styleId="12">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13">
    <w:name w:val="font6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2026-06-02T11:04:00Z</dcterms:created>
  <dc:creator>柚子</dc:creator>
  <cp:lastModifiedBy>柚子</cp:lastModifiedBy>
  <dcterms:modified xsi:type="dcterms:W3CDTF">2026-06-02T11:09:49Z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9B50829A4A42496C8B0001F80C0F4E2E_13</vt:lpwstr>
  </property>
  <property fmtid="{D5CDD505-2E9C-101B-9397-08002B2CF9AE}" pid="4" name="KSOTemplateDocerSaveRecord">
    <vt:lpwstr>eyJoZGlkIjoiMTdlM2NiNmVhZjgxY2Q2OGFmM2UwMzI3YmIxMzhmZTQiLCJ1c2VySWQiOiI3NTA5NzAwODkifQ==</vt:lpwstr>
  </property>
</Properties>
</file>