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autoSpaceDN w:val="0"/>
        <w:spacing w:line="560" w:lineRule="exact"/>
        <w:jc w:val="center"/>
        <w:rPr>
          <w:rFonts w:eastAsia="华文仿宋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560" w:lineRule="exact"/>
        <w:jc w:val="center"/>
        <w:rPr>
          <w:rFonts w:eastAsia="华文仿宋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Hlk28162947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数字化应用场景典型案例申报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书</w:t>
      </w:r>
    </w:p>
    <w:bookmarkEnd w:id="0"/>
    <w:p>
      <w:pPr>
        <w:widowControl/>
        <w:autoSpaceDN w:val="0"/>
        <w:spacing w:line="360" w:lineRule="auto"/>
        <w:jc w:val="center"/>
        <w:rPr>
          <w:rFonts w:eastAsia="华文仿宋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auto"/>
        <w:jc w:val="center"/>
        <w:textAlignment w:val="auto"/>
        <w:rPr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申报企业：</w:t>
      </w:r>
      <w:r>
        <w:rPr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jc w:val="center"/>
        <w:rPr>
          <w:rFonts w:hint="eastAsia" w:ascii="仿宋_GB2312" w:hAnsi="仿宋_GB2312" w:cs="仿宋_GB2312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360" w:lineRule="auto"/>
        <w:ind w:firstLine="1600" w:firstLineChars="500"/>
        <w:jc w:val="both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560" w:lineRule="exact"/>
        <w:jc w:val="center"/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spacing w:line="560" w:lineRule="exact"/>
        <w:jc w:val="center"/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autoSpaceDN w:val="0"/>
        <w:spacing w:line="560" w:lineRule="exact"/>
        <w:jc w:val="center"/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>申报日期：202</w:t>
      </w:r>
      <w:r>
        <w:rPr>
          <w:rFonts w:hint="eastAsia"/>
          <w:b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t xml:space="preserve"> 年  月  日</w:t>
      </w:r>
    </w:p>
    <w:p>
      <w:pPr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  <w:br w:type="page"/>
      </w:r>
    </w:p>
    <w:p>
      <w:pPr>
        <w:autoSpaceDN w:val="0"/>
        <w:spacing w:line="560" w:lineRule="exact"/>
        <w:jc w:val="center"/>
        <w:rPr>
          <w:b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eastAsia="方正小标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14:textFill>
            <w14:solidFill>
              <w14:schemeClr w14:val="tx1"/>
            </w14:solidFill>
          </w14:textFill>
        </w:rPr>
        <w:t>填 报 说 明</w:t>
      </w:r>
    </w:p>
    <w:p>
      <w:pPr>
        <w:spacing w:line="560" w:lineRule="exact"/>
        <w:ind w:firstLine="640" w:firstLineChars="200"/>
        <w:rPr>
          <w:rFonts w:eastAsia="华文仿宋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1．申报书包含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个部分，第一部分是数字化应用场景典型案例申报表，第二部分是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数字化应用场景具体描述，第三部分是相关证明材料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2．请如实填写申报书各部分内容，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场景具体描述需按大纲编写，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力求逻辑清楚、重点突出、文字精炼、详略得当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，约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5000字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左右。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描述可图文并茂，便于理解和推广。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instrText xml:space="preserve"> HYPERLINK "mailto:3．请用A4幅面编辑，双面打印纸质版盖章后提交材料，盖章扫描件及可编辑版请发送至gxtdsjcyc@163.com" </w:instrTex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3．请用A4幅面编辑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（必须编制页码、目录）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，双面打印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按规定顺序简装</w:t>
      </w:r>
      <w:r>
        <w:rPr>
          <w:rFonts w:hint="eastAsia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加盖申报单位公章</w:t>
      </w:r>
      <w:r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Style w:val="12"/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autoSpaceDN w:val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utoSpaceDN w:val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一、数字化应用场景典型案例申报表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二、申报场景详细描述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企业营业执照复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印件或法人资格证书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信用中国企业信用信息查询报告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（提供报告封面和公共信用信息概览页，要求核验码清晰，可通过扫描核验码查看报告全文）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2"/>
          <w:rFonts w:hint="eastAsia" w:ascii="仿宋_GB2312" w:hAnsi="仿宋_GB2312" w:eastAsia="仿宋_GB2312" w:cs="仿宋_GB2312"/>
          <w:color w:val="000000" w:themeColor="text1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申报场景有关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荣誉证明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或应用成效证明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（不需要与场景无关的荣誉证明或相关材料）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580" w:lineRule="exact"/>
        <w:jc w:val="left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数字化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应用场景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典型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申报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52"/>
          <w14:textFill>
            <w14:solidFill>
              <w14:schemeClr w14:val="tx1"/>
            </w14:solidFill>
          </w14:textFill>
        </w:rPr>
        <w:t>表</w:t>
      </w:r>
    </w:p>
    <w:tbl>
      <w:tblPr>
        <w:tblStyle w:val="9"/>
        <w:tblpPr w:leftFromText="180" w:rightFromText="180" w:vertAnchor="text" w:horzAnchor="page" w:tblpX="1550" w:tblpY="385"/>
        <w:tblOverlap w:val="never"/>
        <w:tblW w:w="88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783"/>
        <w:gridCol w:w="2223"/>
        <w:gridCol w:w="1851"/>
        <w:gridCol w:w="2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847" w:type="dxa"/>
            <w:gridSpan w:val="5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申报主体</w:t>
            </w: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应用场景工业企业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应用场景服务商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所属行业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（行业代码）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31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3006" w:type="dxa"/>
            <w:gridSpan w:val="2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统一社会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职务/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1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59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2" w:hRule="exact"/>
        </w:trPr>
        <w:tc>
          <w:tcPr>
            <w:tcW w:w="143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左右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8847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应用场景信息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方向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仿宋" w:hAnsi="仿宋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研发设计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□生厂制造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□运维服务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□经营管理    □供应链管理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产业链协同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□其他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应用背景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简要描述场景实施的原因，如行业痛点、企业发展需求等。（字数不超过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实施情况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开始实施时间、正式投入使用时间、总投资金额。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431" w:type="dxa"/>
            <w:vAlign w:val="center"/>
          </w:tcPr>
          <w:p>
            <w:pPr>
              <w:spacing w:line="600" w:lineRule="exac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简要描述场景的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，包括场景服务的用户、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用到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数据、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涉及的业务环节、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的知识模型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工具、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需要的人才技能、实施过程中的关键步骤和解决的主要问题，并简要描述应用成效和创新点。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字数不超过500字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431" w:type="dxa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场景所获得的知识产权及荣誉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此处只填名称。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   他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全省重点产业链“链主”企业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□数据知识产权登记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DCMM贯标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级企业        □其他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企业承诺</w:t>
            </w:r>
          </w:p>
        </w:tc>
        <w:tc>
          <w:tcPr>
            <w:tcW w:w="741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我单位申报的所有材料内容均真实、完整，不涉及敏感信息、国家秘密及商业秘密，无知识产权等纠纷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，可用于公开发表和宣传。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如有不实，愿承担相应责任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spacing w:line="320" w:lineRule="exact"/>
              <w:ind w:right="960" w:firstLine="0" w:firstLineChars="0"/>
              <w:jc w:val="righ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040" w:firstLineChars="18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盖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760" w:firstLineChars="170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年  月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640" w:firstLineChars="200"/>
        <w:outlineLvl w:val="0"/>
        <w:rPr>
          <w:rFonts w:hint="default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二</w:t>
      </w: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申报场景详细描述（以下为大纲）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（一）概述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简要描述场景的建设背景、建设目标，实施内容、服务对象和使用成效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应用广度等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jc w:val="left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（二）技术方案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场景架构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绘制申报场景的功能架构图、技术架构图和部署架构图，清晰展示场景的建设内容、技术路线和部署环境。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场景业务流程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绘制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业务流程图，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文字说明，体现申报场景业务应用的各个主要环节。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场景主要功能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按照实施内容和功能架构图所体现的建设内容，逐项清晰描述每个系统或模块的主要建设功能，充分体现场景具备的技术服务内容。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数据建设使用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详细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描述场景涉及的数据管理系统（或数据中台）和数据资源建设情况，包括数据管理系统的主要功能及数据资源的采集、存储、清洗、分析、应用、展示等。另外，还需清楚表述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所涉及的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数据资源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（如研发、</w:t>
      </w:r>
      <w:r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生产、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运维、管理等</w:t>
      </w:r>
      <w:r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数据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的来源和规模，数据规模要给出条数（亿条）和容量（G</w:t>
      </w:r>
      <w:r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both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场景优势特点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详细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分析申报场景在建设模式、服务内容、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技术创新、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行业地位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先进性和未来潜力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等方面所体现出的优势和特点。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60"/>
        <w:jc w:val="left"/>
        <w:textAlignment w:val="auto"/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（三）使用和推广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应用规模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描述申报场景目前的使用和推广情况，需要写清楚本场景的使用单位和用户数量。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left"/>
        <w:textAlignment w:val="auto"/>
        <w:rPr>
          <w:rFonts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运维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模式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描述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申报场景目前的运维方式，包括运维团队的人员配置和数量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、人员数字化技能资质情况、运维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团队的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培训和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建设情况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目前所开展的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运维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工作等。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场景使用成效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描述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申报场景的使用对单位工作效率、生产效率、管理水平、精准服务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、市场竞争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等方面的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及成效。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场景市场空间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申报场景后续复制和推广的市场空间进行科学预测，包括场景推广的潜在用户、市场规模等。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2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5.场景后续规划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依据项目实际使用情况和潜在市场空间，给出申报场景后续的升级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Cs w:val="32"/>
          <w:lang w:val="en-US" w:eastAsia="zh-CN"/>
          <w14:textFill>
            <w14:solidFill>
              <w14:schemeClr w14:val="tx1"/>
            </w14:solidFill>
          </w14:textFill>
        </w:rPr>
        <w:t>改进方向与计划，并分析该应用场景在同行业或其他行业的推广可行性与潜力。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6"/>
          <w:highlight w:val="none"/>
        </w:rPr>
      </w:pPr>
    </w:p>
    <w:sectPr>
      <w:headerReference r:id="rId3" w:type="default"/>
      <w:footerReference r:id="rId4" w:type="default"/>
      <w:pgSz w:w="11906" w:h="16838"/>
      <w:pgMar w:top="2483" w:right="1474" w:bottom="2529" w:left="1587" w:header="851" w:footer="1191" w:gutter="0"/>
      <w:pgNumType w:fmt="numberInDash" w:start="1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00000000" w:usb1="00000000" w:usb2="00000000" w:usb3="00000000" w:csb0="00000000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02691679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DB412"/>
    <w:multiLevelType w:val="singleLevel"/>
    <w:tmpl w:val="255DB41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3E"/>
    <w:rsid w:val="00005828"/>
    <w:rsid w:val="00020DE3"/>
    <w:rsid w:val="00075A96"/>
    <w:rsid w:val="00077077"/>
    <w:rsid w:val="00092268"/>
    <w:rsid w:val="000C4521"/>
    <w:rsid w:val="000C5EA7"/>
    <w:rsid w:val="000E76BD"/>
    <w:rsid w:val="001204EA"/>
    <w:rsid w:val="00122552"/>
    <w:rsid w:val="0014628F"/>
    <w:rsid w:val="001625F2"/>
    <w:rsid w:val="00173B2E"/>
    <w:rsid w:val="001807CE"/>
    <w:rsid w:val="0019106E"/>
    <w:rsid w:val="001A7357"/>
    <w:rsid w:val="001B273F"/>
    <w:rsid w:val="001C10F8"/>
    <w:rsid w:val="001C4DFD"/>
    <w:rsid w:val="001E0F3E"/>
    <w:rsid w:val="001E375D"/>
    <w:rsid w:val="001F0D15"/>
    <w:rsid w:val="001F163C"/>
    <w:rsid w:val="001F570D"/>
    <w:rsid w:val="00204F49"/>
    <w:rsid w:val="002050D0"/>
    <w:rsid w:val="00210B39"/>
    <w:rsid w:val="002273D4"/>
    <w:rsid w:val="0027071C"/>
    <w:rsid w:val="00270B50"/>
    <w:rsid w:val="002A5B5F"/>
    <w:rsid w:val="002B0465"/>
    <w:rsid w:val="002B26BA"/>
    <w:rsid w:val="002C53D3"/>
    <w:rsid w:val="00307B4C"/>
    <w:rsid w:val="003179AD"/>
    <w:rsid w:val="00322078"/>
    <w:rsid w:val="003269CA"/>
    <w:rsid w:val="00330FB0"/>
    <w:rsid w:val="003903E6"/>
    <w:rsid w:val="00400578"/>
    <w:rsid w:val="00424DBE"/>
    <w:rsid w:val="00432104"/>
    <w:rsid w:val="00441520"/>
    <w:rsid w:val="0045168E"/>
    <w:rsid w:val="004641E2"/>
    <w:rsid w:val="0047664F"/>
    <w:rsid w:val="004D28FA"/>
    <w:rsid w:val="004E46E2"/>
    <w:rsid w:val="00515722"/>
    <w:rsid w:val="005240A1"/>
    <w:rsid w:val="0053046B"/>
    <w:rsid w:val="00531DB2"/>
    <w:rsid w:val="00571591"/>
    <w:rsid w:val="005A4235"/>
    <w:rsid w:val="005D2080"/>
    <w:rsid w:val="006309DE"/>
    <w:rsid w:val="00632341"/>
    <w:rsid w:val="00641008"/>
    <w:rsid w:val="00653B57"/>
    <w:rsid w:val="00656221"/>
    <w:rsid w:val="00657D4E"/>
    <w:rsid w:val="00673B9A"/>
    <w:rsid w:val="00690479"/>
    <w:rsid w:val="00693C86"/>
    <w:rsid w:val="006A058F"/>
    <w:rsid w:val="006A0AEA"/>
    <w:rsid w:val="006B6DA3"/>
    <w:rsid w:val="006C1017"/>
    <w:rsid w:val="006E6BE8"/>
    <w:rsid w:val="007165C7"/>
    <w:rsid w:val="007414A5"/>
    <w:rsid w:val="0078551A"/>
    <w:rsid w:val="00794D60"/>
    <w:rsid w:val="007A3826"/>
    <w:rsid w:val="007D1317"/>
    <w:rsid w:val="007E4600"/>
    <w:rsid w:val="007F2867"/>
    <w:rsid w:val="00805B60"/>
    <w:rsid w:val="00812018"/>
    <w:rsid w:val="0082595D"/>
    <w:rsid w:val="00826CC9"/>
    <w:rsid w:val="008315ED"/>
    <w:rsid w:val="00864A03"/>
    <w:rsid w:val="00885141"/>
    <w:rsid w:val="008918F4"/>
    <w:rsid w:val="008D20FB"/>
    <w:rsid w:val="008D4C94"/>
    <w:rsid w:val="008D5AC5"/>
    <w:rsid w:val="008D7638"/>
    <w:rsid w:val="008E0A85"/>
    <w:rsid w:val="008F422E"/>
    <w:rsid w:val="009070AB"/>
    <w:rsid w:val="0091616F"/>
    <w:rsid w:val="00922927"/>
    <w:rsid w:val="00964619"/>
    <w:rsid w:val="00964623"/>
    <w:rsid w:val="00974CDD"/>
    <w:rsid w:val="00983461"/>
    <w:rsid w:val="009A1C5F"/>
    <w:rsid w:val="009A376B"/>
    <w:rsid w:val="009B1363"/>
    <w:rsid w:val="009B22FC"/>
    <w:rsid w:val="009D5190"/>
    <w:rsid w:val="009F0268"/>
    <w:rsid w:val="009F54E8"/>
    <w:rsid w:val="00A11BC1"/>
    <w:rsid w:val="00A1212F"/>
    <w:rsid w:val="00A13906"/>
    <w:rsid w:val="00A214C1"/>
    <w:rsid w:val="00A570E9"/>
    <w:rsid w:val="00A63B5D"/>
    <w:rsid w:val="00A67BA6"/>
    <w:rsid w:val="00A7159D"/>
    <w:rsid w:val="00A76495"/>
    <w:rsid w:val="00A95A7C"/>
    <w:rsid w:val="00AD52A2"/>
    <w:rsid w:val="00B0428F"/>
    <w:rsid w:val="00B05FE6"/>
    <w:rsid w:val="00B121DF"/>
    <w:rsid w:val="00B20161"/>
    <w:rsid w:val="00B216B8"/>
    <w:rsid w:val="00B3574C"/>
    <w:rsid w:val="00B60C8F"/>
    <w:rsid w:val="00B76487"/>
    <w:rsid w:val="00BA6991"/>
    <w:rsid w:val="00BC1F7E"/>
    <w:rsid w:val="00BE103F"/>
    <w:rsid w:val="00BE1DD5"/>
    <w:rsid w:val="00C12FEF"/>
    <w:rsid w:val="00C13FCB"/>
    <w:rsid w:val="00C40ACF"/>
    <w:rsid w:val="00C45A63"/>
    <w:rsid w:val="00C4710D"/>
    <w:rsid w:val="00C73A65"/>
    <w:rsid w:val="00C966CB"/>
    <w:rsid w:val="00CA7EF2"/>
    <w:rsid w:val="00CE19DD"/>
    <w:rsid w:val="00CF1981"/>
    <w:rsid w:val="00D0445E"/>
    <w:rsid w:val="00D10E20"/>
    <w:rsid w:val="00D2373F"/>
    <w:rsid w:val="00D245A4"/>
    <w:rsid w:val="00D35CC8"/>
    <w:rsid w:val="00D479CF"/>
    <w:rsid w:val="00D516BA"/>
    <w:rsid w:val="00D81B45"/>
    <w:rsid w:val="00DA5A54"/>
    <w:rsid w:val="00DB3C4C"/>
    <w:rsid w:val="00DC57EE"/>
    <w:rsid w:val="00DD5967"/>
    <w:rsid w:val="00DE610D"/>
    <w:rsid w:val="00E37D20"/>
    <w:rsid w:val="00E67142"/>
    <w:rsid w:val="00E70769"/>
    <w:rsid w:val="00E74CDC"/>
    <w:rsid w:val="00E7716B"/>
    <w:rsid w:val="00E91123"/>
    <w:rsid w:val="00EC117D"/>
    <w:rsid w:val="00EC7FC0"/>
    <w:rsid w:val="00EE1DE2"/>
    <w:rsid w:val="00F2475A"/>
    <w:rsid w:val="00F44415"/>
    <w:rsid w:val="00F46AD3"/>
    <w:rsid w:val="00F5406F"/>
    <w:rsid w:val="00F7235D"/>
    <w:rsid w:val="00F777D5"/>
    <w:rsid w:val="00F923ED"/>
    <w:rsid w:val="00F9520D"/>
    <w:rsid w:val="00FF3139"/>
    <w:rsid w:val="012B333D"/>
    <w:rsid w:val="01512D3D"/>
    <w:rsid w:val="01EF6035"/>
    <w:rsid w:val="02E33CAB"/>
    <w:rsid w:val="02E61B44"/>
    <w:rsid w:val="042E2A90"/>
    <w:rsid w:val="048263FB"/>
    <w:rsid w:val="05BF07DB"/>
    <w:rsid w:val="094D1AC1"/>
    <w:rsid w:val="09533EF3"/>
    <w:rsid w:val="0AB56112"/>
    <w:rsid w:val="0B2774EC"/>
    <w:rsid w:val="0C7F1671"/>
    <w:rsid w:val="0D8754E5"/>
    <w:rsid w:val="1109378F"/>
    <w:rsid w:val="137E0C04"/>
    <w:rsid w:val="15B671D8"/>
    <w:rsid w:val="184A7CA7"/>
    <w:rsid w:val="1A201AFE"/>
    <w:rsid w:val="1B6EFAD6"/>
    <w:rsid w:val="1DC76072"/>
    <w:rsid w:val="1F7B3FFC"/>
    <w:rsid w:val="22A667D3"/>
    <w:rsid w:val="23A97BFA"/>
    <w:rsid w:val="24257B0F"/>
    <w:rsid w:val="28A269B3"/>
    <w:rsid w:val="2A0C473D"/>
    <w:rsid w:val="2A654C7C"/>
    <w:rsid w:val="2ADB7B21"/>
    <w:rsid w:val="2FBEDB0B"/>
    <w:rsid w:val="31B02DEB"/>
    <w:rsid w:val="32445D8C"/>
    <w:rsid w:val="343E5F96"/>
    <w:rsid w:val="3633656A"/>
    <w:rsid w:val="38F00D0F"/>
    <w:rsid w:val="39331B8D"/>
    <w:rsid w:val="3C90563C"/>
    <w:rsid w:val="3D946B13"/>
    <w:rsid w:val="3DC523A2"/>
    <w:rsid w:val="3F839B41"/>
    <w:rsid w:val="3FA5EE0F"/>
    <w:rsid w:val="3FDE62FC"/>
    <w:rsid w:val="41AE6FEF"/>
    <w:rsid w:val="41E004D6"/>
    <w:rsid w:val="44A85D3D"/>
    <w:rsid w:val="477508EE"/>
    <w:rsid w:val="48445575"/>
    <w:rsid w:val="487E4F3D"/>
    <w:rsid w:val="48C42715"/>
    <w:rsid w:val="49A512BD"/>
    <w:rsid w:val="4CF83A45"/>
    <w:rsid w:val="4EC721BD"/>
    <w:rsid w:val="4EFF0917"/>
    <w:rsid w:val="4F793F77"/>
    <w:rsid w:val="51681ECF"/>
    <w:rsid w:val="51721C4E"/>
    <w:rsid w:val="51DA008B"/>
    <w:rsid w:val="530C53EA"/>
    <w:rsid w:val="537476FE"/>
    <w:rsid w:val="53B9CCE2"/>
    <w:rsid w:val="545B4190"/>
    <w:rsid w:val="55484BCC"/>
    <w:rsid w:val="571D2833"/>
    <w:rsid w:val="5745183F"/>
    <w:rsid w:val="5BA60C75"/>
    <w:rsid w:val="5BFFBA2B"/>
    <w:rsid w:val="5C3E2E9B"/>
    <w:rsid w:val="5F065FBD"/>
    <w:rsid w:val="5FFE20D5"/>
    <w:rsid w:val="60BF2F23"/>
    <w:rsid w:val="61B25066"/>
    <w:rsid w:val="61E7098E"/>
    <w:rsid w:val="6501487D"/>
    <w:rsid w:val="659A49C5"/>
    <w:rsid w:val="66E27F6A"/>
    <w:rsid w:val="67DB1180"/>
    <w:rsid w:val="68371886"/>
    <w:rsid w:val="68E24CB8"/>
    <w:rsid w:val="69BF3A00"/>
    <w:rsid w:val="6C1A2C03"/>
    <w:rsid w:val="6CDA0B8C"/>
    <w:rsid w:val="6D8655D9"/>
    <w:rsid w:val="6D9C17E1"/>
    <w:rsid w:val="6DF387A9"/>
    <w:rsid w:val="6EF20B07"/>
    <w:rsid w:val="6FE78E8C"/>
    <w:rsid w:val="71F76E4D"/>
    <w:rsid w:val="75D9F55E"/>
    <w:rsid w:val="75F50165"/>
    <w:rsid w:val="75F76532"/>
    <w:rsid w:val="761D3501"/>
    <w:rsid w:val="7756AD76"/>
    <w:rsid w:val="77D3E39C"/>
    <w:rsid w:val="79FA41A7"/>
    <w:rsid w:val="7A081C11"/>
    <w:rsid w:val="7A095F03"/>
    <w:rsid w:val="7A2D4174"/>
    <w:rsid w:val="7BD1CC73"/>
    <w:rsid w:val="7BD58BC4"/>
    <w:rsid w:val="7D330B8A"/>
    <w:rsid w:val="7D612F15"/>
    <w:rsid w:val="7D6E3719"/>
    <w:rsid w:val="7DC53552"/>
    <w:rsid w:val="7DCF921A"/>
    <w:rsid w:val="7EA99B3A"/>
    <w:rsid w:val="7EEA2440"/>
    <w:rsid w:val="7F5DBF34"/>
    <w:rsid w:val="7F73524B"/>
    <w:rsid w:val="7F7FB132"/>
    <w:rsid w:val="7F96724C"/>
    <w:rsid w:val="7FBF4AF2"/>
    <w:rsid w:val="7FF78606"/>
    <w:rsid w:val="7FFE89D8"/>
    <w:rsid w:val="7FFF3E15"/>
    <w:rsid w:val="7FFF5328"/>
    <w:rsid w:val="93F2DA1A"/>
    <w:rsid w:val="9CFF0F67"/>
    <w:rsid w:val="9EAFDE21"/>
    <w:rsid w:val="9EDD521C"/>
    <w:rsid w:val="B7DB4BC4"/>
    <w:rsid w:val="B7EF9DCE"/>
    <w:rsid w:val="BBFD9961"/>
    <w:rsid w:val="BFFF7E79"/>
    <w:rsid w:val="C79C4F5C"/>
    <w:rsid w:val="D6F7B946"/>
    <w:rsid w:val="DBA3FA16"/>
    <w:rsid w:val="DDFF063F"/>
    <w:rsid w:val="DFFC9738"/>
    <w:rsid w:val="E6D35FC1"/>
    <w:rsid w:val="ED9E3083"/>
    <w:rsid w:val="EDFE59E1"/>
    <w:rsid w:val="EE7E2B1D"/>
    <w:rsid w:val="EEDFE9C6"/>
    <w:rsid w:val="EFCFA4CF"/>
    <w:rsid w:val="EFD34147"/>
    <w:rsid w:val="EFFBD769"/>
    <w:rsid w:val="F0B31833"/>
    <w:rsid w:val="F3EFEECF"/>
    <w:rsid w:val="F5BB22B1"/>
    <w:rsid w:val="F7BF400A"/>
    <w:rsid w:val="F8378206"/>
    <w:rsid w:val="FB3DDDE7"/>
    <w:rsid w:val="FBEF1CBF"/>
    <w:rsid w:val="FC7D5FDB"/>
    <w:rsid w:val="FDF78B7F"/>
    <w:rsid w:val="FE602857"/>
    <w:rsid w:val="FF3F8225"/>
    <w:rsid w:val="FF6D315F"/>
    <w:rsid w:val="FF6F8F71"/>
    <w:rsid w:val="FF9F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link w:val="14"/>
    <w:qFormat/>
    <w:uiPriority w:val="0"/>
    <w:pPr>
      <w:ind w:left="200" w:firstLine="200"/>
    </w:pPr>
    <w:rPr>
      <w:rFonts w:ascii="Calibri" w:hAnsi="Calibri" w:eastAsia="宋体" w:cs="宋体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正文文本缩进 Char"/>
    <w:basedOn w:val="10"/>
    <w:link w:val="3"/>
    <w:semiHidden/>
    <w:qFormat/>
    <w:uiPriority w:val="99"/>
  </w:style>
  <w:style w:type="character" w:customStyle="1" w:styleId="14">
    <w:name w:val="正文首行缩进 2 Char"/>
    <w:basedOn w:val="13"/>
    <w:link w:val="7"/>
    <w:qFormat/>
    <w:uiPriority w:val="0"/>
    <w:rPr>
      <w:rFonts w:ascii="Calibri" w:hAnsi="Calibri" w:eastAsia="宋体" w:cs="宋体"/>
      <w:szCs w:val="24"/>
    </w:rPr>
  </w:style>
  <w:style w:type="character" w:customStyle="1" w:styleId="15">
    <w:name w:val="NormalCharacter"/>
    <w:qFormat/>
    <w:uiPriority w:val="0"/>
  </w:style>
  <w:style w:type="character" w:customStyle="1" w:styleId="16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4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294</Words>
  <Characters>1680</Characters>
  <Lines>14</Lines>
  <Paragraphs>3</Paragraphs>
  <TotalTime>1</TotalTime>
  <ScaleCrop>false</ScaleCrop>
  <LinksUpToDate>false</LinksUpToDate>
  <CharactersWithSpaces>1971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2021-04-02T18:25:00Z</dcterms:created>
  <dc:creator>lihui</dc:creator>
  <cp:lastModifiedBy>user</cp:lastModifiedBy>
  <cp:lastPrinted>2023-02-26T11:11:00Z</cp:lastPrinted>
  <dcterms:modified xsi:type="dcterms:W3CDTF">2025-04-01T11:01:05Z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