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3AC6D">
      <w:pPr>
        <w:pStyle w:val="2"/>
        <w:bidi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lang w:val="en-US" w:eastAsia="zh-CN"/>
        </w:rPr>
        <w:t>附件2</w:t>
      </w:r>
    </w:p>
    <w:p w14:paraId="0ECF8955">
      <w:pPr>
        <w:bidi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地方初选标准</w:t>
      </w:r>
    </w:p>
    <w:p w14:paraId="5566F397">
      <w:pPr>
        <w:pStyle w:val="2"/>
        <w:rPr>
          <w:rFonts w:hint="eastAsia"/>
        </w:rPr>
      </w:pPr>
    </w:p>
    <w:tbl>
      <w:tblPr>
        <w:tblStyle w:val="22"/>
        <w:tblpPr w:leftFromText="180" w:rightFromText="180" w:vertAnchor="text" w:horzAnchor="page" w:tblpXSpec="center" w:tblpY="106"/>
        <w:tblOverlap w:val="never"/>
        <w:tblW w:w="86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3"/>
        <w:gridCol w:w="6092"/>
        <w:gridCol w:w="874"/>
      </w:tblGrid>
      <w:tr w14:paraId="3686B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5" w:hRule="atLeast"/>
          <w:jc w:val="center"/>
        </w:trPr>
        <w:tc>
          <w:tcPr>
            <w:tcW w:w="1653" w:type="dxa"/>
            <w:vAlign w:val="center"/>
          </w:tcPr>
          <w:p w14:paraId="152D3795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评分内容</w:t>
            </w:r>
          </w:p>
        </w:tc>
        <w:tc>
          <w:tcPr>
            <w:tcW w:w="6092" w:type="dxa"/>
            <w:vAlign w:val="center"/>
          </w:tcPr>
          <w:p w14:paraId="1CC14DE1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描述</w:t>
            </w:r>
          </w:p>
        </w:tc>
        <w:tc>
          <w:tcPr>
            <w:tcW w:w="874" w:type="dxa"/>
            <w:vAlign w:val="center"/>
          </w:tcPr>
          <w:p w14:paraId="21322AC4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权重</w:t>
            </w:r>
          </w:p>
        </w:tc>
      </w:tr>
      <w:tr w14:paraId="4EEAB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  <w:jc w:val="center"/>
        </w:trPr>
        <w:tc>
          <w:tcPr>
            <w:tcW w:w="1653" w:type="dxa"/>
            <w:vAlign w:val="center"/>
          </w:tcPr>
          <w:p w14:paraId="7A937D97">
            <w:pPr>
              <w:pStyle w:val="2"/>
              <w:bidi w:val="0"/>
              <w:jc w:val="center"/>
            </w:pPr>
            <w:r>
              <w:t>课程目标</w:t>
            </w:r>
          </w:p>
        </w:tc>
        <w:tc>
          <w:tcPr>
            <w:tcW w:w="6092" w:type="dxa"/>
            <w:vAlign w:val="center"/>
          </w:tcPr>
          <w:p w14:paraId="5549F2DE">
            <w:pPr>
              <w:pStyle w:val="2"/>
              <w:bidi w:val="0"/>
              <w:jc w:val="left"/>
            </w:pPr>
            <w:r>
              <w:t>教学目标和预期效果阐述清晰，能够有效对应国家战略、行业发展和企业需求，符合中小企业发展和人才培养规律，实施路径清晰可行。</w:t>
            </w:r>
          </w:p>
        </w:tc>
        <w:tc>
          <w:tcPr>
            <w:tcW w:w="874" w:type="dxa"/>
            <w:vAlign w:val="center"/>
          </w:tcPr>
          <w:p w14:paraId="71300922">
            <w:pPr>
              <w:pStyle w:val="2"/>
              <w:bidi w:val="0"/>
              <w:jc w:val="center"/>
            </w:pPr>
            <w:r>
              <w:t>10</w:t>
            </w:r>
          </w:p>
        </w:tc>
      </w:tr>
      <w:tr w14:paraId="2DEE9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653" w:type="dxa"/>
            <w:vMerge w:val="restart"/>
            <w:tcBorders>
              <w:bottom w:val="nil"/>
            </w:tcBorders>
            <w:vAlign w:val="center"/>
          </w:tcPr>
          <w:p w14:paraId="0C321871">
            <w:pPr>
              <w:pStyle w:val="2"/>
              <w:bidi w:val="0"/>
              <w:jc w:val="center"/>
            </w:pPr>
            <w:r>
              <w:t>课程内容</w:t>
            </w:r>
          </w:p>
        </w:tc>
        <w:tc>
          <w:tcPr>
            <w:tcW w:w="6092" w:type="dxa"/>
            <w:vAlign w:val="center"/>
          </w:tcPr>
          <w:p w14:paraId="7FE6D8D7">
            <w:pPr>
              <w:pStyle w:val="2"/>
              <w:bidi w:val="0"/>
              <w:jc w:val="left"/>
            </w:pPr>
            <w:r>
              <w:t>课程内容准确规范，知识点科学合理，确保知识传授的正确性和可靠性。</w:t>
            </w:r>
          </w:p>
        </w:tc>
        <w:tc>
          <w:tcPr>
            <w:tcW w:w="874" w:type="dxa"/>
            <w:vAlign w:val="center"/>
          </w:tcPr>
          <w:p w14:paraId="36B98736">
            <w:pPr>
              <w:pStyle w:val="2"/>
              <w:bidi w:val="0"/>
              <w:jc w:val="center"/>
            </w:pPr>
            <w:r>
              <w:t>10</w:t>
            </w:r>
          </w:p>
        </w:tc>
      </w:tr>
      <w:tr w14:paraId="61F49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653" w:type="dxa"/>
            <w:vMerge w:val="continue"/>
            <w:tcBorders>
              <w:top w:val="nil"/>
              <w:bottom w:val="nil"/>
            </w:tcBorders>
            <w:vAlign w:val="center"/>
          </w:tcPr>
          <w:p w14:paraId="492293CF">
            <w:pPr>
              <w:pStyle w:val="2"/>
              <w:bidi w:val="0"/>
              <w:jc w:val="center"/>
            </w:pPr>
          </w:p>
        </w:tc>
        <w:tc>
          <w:tcPr>
            <w:tcW w:w="6092" w:type="dxa"/>
            <w:vAlign w:val="center"/>
          </w:tcPr>
          <w:p w14:paraId="248B73AF">
            <w:pPr>
              <w:pStyle w:val="2"/>
              <w:bidi w:val="0"/>
              <w:jc w:val="left"/>
            </w:pPr>
            <w:r>
              <w:t>课程结构完整、逻辑清晰，表达简洁易懂，便于受众对象理解和掌握。</w:t>
            </w:r>
          </w:p>
        </w:tc>
        <w:tc>
          <w:tcPr>
            <w:tcW w:w="874" w:type="dxa"/>
            <w:vAlign w:val="center"/>
          </w:tcPr>
          <w:p w14:paraId="3344197A">
            <w:pPr>
              <w:pStyle w:val="2"/>
              <w:bidi w:val="0"/>
              <w:jc w:val="center"/>
            </w:pPr>
            <w:r>
              <w:t>10</w:t>
            </w:r>
          </w:p>
        </w:tc>
      </w:tr>
      <w:tr w14:paraId="1B9EA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  <w:jc w:val="center"/>
        </w:trPr>
        <w:tc>
          <w:tcPr>
            <w:tcW w:w="1653" w:type="dxa"/>
            <w:vMerge w:val="continue"/>
            <w:tcBorders>
              <w:top w:val="nil"/>
            </w:tcBorders>
            <w:vAlign w:val="center"/>
          </w:tcPr>
          <w:p w14:paraId="69F62B70">
            <w:pPr>
              <w:pStyle w:val="2"/>
              <w:bidi w:val="0"/>
              <w:jc w:val="center"/>
            </w:pPr>
          </w:p>
        </w:tc>
        <w:tc>
          <w:tcPr>
            <w:tcW w:w="6092" w:type="dxa"/>
            <w:vAlign w:val="center"/>
          </w:tcPr>
          <w:p w14:paraId="74719331">
            <w:pPr>
              <w:pStyle w:val="2"/>
              <w:bidi w:val="0"/>
              <w:jc w:val="left"/>
            </w:pPr>
            <w:r>
              <w:t>课程内容具有时效性、前沿性和实用性，紧跟最新政策导向和行业发展趋势，无明显过时或失实内容，能够提供可操作的解决方案和实践经验。</w:t>
            </w:r>
          </w:p>
        </w:tc>
        <w:tc>
          <w:tcPr>
            <w:tcW w:w="874" w:type="dxa"/>
            <w:vAlign w:val="center"/>
          </w:tcPr>
          <w:p w14:paraId="0ED0482C">
            <w:pPr>
              <w:pStyle w:val="2"/>
              <w:bidi w:val="0"/>
              <w:jc w:val="center"/>
            </w:pPr>
            <w:r>
              <w:t>10</w:t>
            </w:r>
          </w:p>
        </w:tc>
      </w:tr>
      <w:tr w14:paraId="71E43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1653" w:type="dxa"/>
            <w:vMerge w:val="restart"/>
            <w:tcBorders>
              <w:bottom w:val="nil"/>
            </w:tcBorders>
            <w:vAlign w:val="center"/>
          </w:tcPr>
          <w:p w14:paraId="6FC69ACF">
            <w:pPr>
              <w:pStyle w:val="2"/>
              <w:bidi w:val="0"/>
              <w:jc w:val="center"/>
            </w:pPr>
            <w:r>
              <w:t>教学方法</w:t>
            </w:r>
          </w:p>
        </w:tc>
        <w:tc>
          <w:tcPr>
            <w:tcW w:w="6092" w:type="dxa"/>
            <w:vAlign w:val="center"/>
          </w:tcPr>
          <w:p w14:paraId="0273FAED">
            <w:pPr>
              <w:pStyle w:val="2"/>
              <w:bidi w:val="0"/>
              <w:jc w:val="left"/>
            </w:pPr>
            <w:r>
              <w:t>结合不同行业特点和企业发展阶段，教学方法形式多样，具有较强启发性，能够引导受众对象深入思考。</w:t>
            </w:r>
          </w:p>
        </w:tc>
        <w:tc>
          <w:tcPr>
            <w:tcW w:w="874" w:type="dxa"/>
            <w:vAlign w:val="center"/>
          </w:tcPr>
          <w:p w14:paraId="4554863B">
            <w:pPr>
              <w:pStyle w:val="2"/>
              <w:bidi w:val="0"/>
              <w:jc w:val="center"/>
            </w:pPr>
            <w:r>
              <w:t>10</w:t>
            </w:r>
          </w:p>
        </w:tc>
      </w:tr>
      <w:tr w14:paraId="1992F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1653" w:type="dxa"/>
            <w:vMerge w:val="continue"/>
            <w:tcBorders>
              <w:top w:val="nil"/>
            </w:tcBorders>
            <w:vAlign w:val="center"/>
          </w:tcPr>
          <w:p w14:paraId="47074ECB">
            <w:pPr>
              <w:pStyle w:val="2"/>
              <w:bidi w:val="0"/>
              <w:jc w:val="center"/>
            </w:pPr>
          </w:p>
        </w:tc>
        <w:tc>
          <w:tcPr>
            <w:tcW w:w="6092" w:type="dxa"/>
            <w:vAlign w:val="center"/>
          </w:tcPr>
          <w:p w14:paraId="7A37253A">
            <w:pPr>
              <w:pStyle w:val="2"/>
              <w:bidi w:val="0"/>
              <w:jc w:val="left"/>
            </w:pPr>
            <w:r>
              <w:t>教学形式合理，教具辅具使用得当，实例示范和案例分析充分，课程内容表达多样、直观、务实，具备较强的实践指导意义和可操作性。</w:t>
            </w:r>
          </w:p>
        </w:tc>
        <w:tc>
          <w:tcPr>
            <w:tcW w:w="874" w:type="dxa"/>
            <w:vAlign w:val="center"/>
          </w:tcPr>
          <w:p w14:paraId="214FD84F">
            <w:pPr>
              <w:pStyle w:val="2"/>
              <w:bidi w:val="0"/>
              <w:jc w:val="center"/>
            </w:pPr>
            <w:r>
              <w:t>10</w:t>
            </w:r>
          </w:p>
        </w:tc>
      </w:tr>
      <w:tr w14:paraId="40B21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  <w:jc w:val="center"/>
        </w:trPr>
        <w:tc>
          <w:tcPr>
            <w:tcW w:w="1653" w:type="dxa"/>
            <w:vAlign w:val="center"/>
          </w:tcPr>
          <w:p w14:paraId="76D56212">
            <w:pPr>
              <w:pStyle w:val="2"/>
              <w:bidi w:val="0"/>
              <w:jc w:val="center"/>
            </w:pPr>
            <w:r>
              <w:t>教学效果</w:t>
            </w:r>
          </w:p>
        </w:tc>
        <w:tc>
          <w:tcPr>
            <w:tcW w:w="6092" w:type="dxa"/>
            <w:vAlign w:val="center"/>
          </w:tcPr>
          <w:p w14:paraId="7CA08412">
            <w:pPr>
              <w:pStyle w:val="2"/>
              <w:bidi w:val="0"/>
              <w:jc w:val="left"/>
            </w:pPr>
            <w:r>
              <w:t>授课人专业基础扎实，实践经验丰富，熟悉中小企业发展实际，表达流畅，授课逻辑严谨，语言生动形象，具备较强的教学能力与引导能力。</w:t>
            </w:r>
          </w:p>
        </w:tc>
        <w:tc>
          <w:tcPr>
            <w:tcW w:w="874" w:type="dxa"/>
            <w:vAlign w:val="center"/>
          </w:tcPr>
          <w:p w14:paraId="2A01B5BD">
            <w:pPr>
              <w:pStyle w:val="2"/>
              <w:bidi w:val="0"/>
              <w:jc w:val="center"/>
            </w:pPr>
            <w:r>
              <w:t>10</w:t>
            </w:r>
          </w:p>
        </w:tc>
      </w:tr>
      <w:tr w14:paraId="1B320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653" w:type="dxa"/>
            <w:vMerge w:val="restart"/>
            <w:tcBorders>
              <w:bottom w:val="nil"/>
            </w:tcBorders>
            <w:vAlign w:val="center"/>
          </w:tcPr>
          <w:p w14:paraId="6FA2343F">
            <w:pPr>
              <w:pStyle w:val="2"/>
              <w:bidi w:val="0"/>
              <w:jc w:val="center"/>
            </w:pPr>
            <w:r>
              <w:t>视听效果和 技术质量</w:t>
            </w:r>
          </w:p>
        </w:tc>
        <w:tc>
          <w:tcPr>
            <w:tcW w:w="6092" w:type="dxa"/>
            <w:vAlign w:val="center"/>
          </w:tcPr>
          <w:p w14:paraId="69C6AA5A">
            <w:pPr>
              <w:pStyle w:val="2"/>
              <w:bidi w:val="0"/>
              <w:jc w:val="left"/>
            </w:pPr>
            <w:r>
              <w:t>推行国家通用语言文字，授课语言为标准普通话，语音清晰洪亮、节奏流畅。</w:t>
            </w:r>
          </w:p>
        </w:tc>
        <w:tc>
          <w:tcPr>
            <w:tcW w:w="874" w:type="dxa"/>
            <w:vAlign w:val="center"/>
          </w:tcPr>
          <w:p w14:paraId="30A39F27">
            <w:pPr>
              <w:pStyle w:val="2"/>
              <w:bidi w:val="0"/>
              <w:jc w:val="center"/>
            </w:pPr>
            <w:r>
              <w:t>10</w:t>
            </w:r>
          </w:p>
        </w:tc>
      </w:tr>
      <w:tr w14:paraId="2BB60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9" w:hRule="atLeast"/>
          <w:jc w:val="center"/>
        </w:trPr>
        <w:tc>
          <w:tcPr>
            <w:tcW w:w="1653" w:type="dxa"/>
            <w:vMerge w:val="continue"/>
            <w:tcBorders>
              <w:top w:val="nil"/>
            </w:tcBorders>
            <w:vAlign w:val="center"/>
          </w:tcPr>
          <w:p w14:paraId="7F19FA14">
            <w:pPr>
              <w:pStyle w:val="2"/>
              <w:bidi w:val="0"/>
              <w:jc w:val="center"/>
            </w:pPr>
          </w:p>
        </w:tc>
        <w:tc>
          <w:tcPr>
            <w:tcW w:w="6092" w:type="dxa"/>
            <w:vAlign w:val="center"/>
          </w:tcPr>
          <w:p w14:paraId="79C909E7">
            <w:pPr>
              <w:pStyle w:val="2"/>
              <w:bidi w:val="0"/>
              <w:jc w:val="left"/>
            </w:pPr>
            <w:r>
              <w:t>视频制作精良，画面和音频清晰、流畅，能够提 供良好的观看和收听体验。</w:t>
            </w:r>
          </w:p>
        </w:tc>
        <w:tc>
          <w:tcPr>
            <w:tcW w:w="874" w:type="dxa"/>
            <w:vAlign w:val="center"/>
          </w:tcPr>
          <w:p w14:paraId="61B190A9">
            <w:pPr>
              <w:pStyle w:val="2"/>
              <w:bidi w:val="0"/>
              <w:jc w:val="center"/>
            </w:pPr>
            <w:r>
              <w:t>10</w:t>
            </w:r>
          </w:p>
        </w:tc>
      </w:tr>
      <w:tr w14:paraId="3FC08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653" w:type="dxa"/>
            <w:vAlign w:val="center"/>
          </w:tcPr>
          <w:p w14:paraId="34CC0F94">
            <w:pPr>
              <w:pStyle w:val="2"/>
              <w:bidi w:val="0"/>
              <w:jc w:val="center"/>
            </w:pPr>
            <w:r>
              <w:t>其他</w:t>
            </w:r>
          </w:p>
        </w:tc>
        <w:tc>
          <w:tcPr>
            <w:tcW w:w="6092" w:type="dxa"/>
            <w:vAlign w:val="center"/>
          </w:tcPr>
          <w:p w14:paraId="65CB041D">
            <w:pPr>
              <w:pStyle w:val="2"/>
              <w:bidi w:val="0"/>
              <w:jc w:val="left"/>
            </w:pPr>
            <w:r>
              <w:t>具有较高推广价值等。</w:t>
            </w:r>
          </w:p>
        </w:tc>
        <w:tc>
          <w:tcPr>
            <w:tcW w:w="874" w:type="dxa"/>
            <w:vAlign w:val="center"/>
          </w:tcPr>
          <w:p w14:paraId="22702D53">
            <w:pPr>
              <w:pStyle w:val="2"/>
              <w:bidi w:val="0"/>
              <w:jc w:val="center"/>
            </w:pPr>
            <w:r>
              <w:t>10</w:t>
            </w:r>
          </w:p>
        </w:tc>
      </w:tr>
    </w:tbl>
    <w:p w14:paraId="3BA73DBF">
      <w:pPr>
        <w:ind w:left="0" w:leftChars="0" w:firstLine="0" w:firstLineChars="0"/>
        <w:rPr>
          <w:rFonts w:hint="default" w:ascii="Times New Roman" w:hAnsi="Times New Roman" w:cs="Times New Roman"/>
          <w:b/>
          <w:bCs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numberInDash" w:start="1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F0E7B3D-0C23-47F0-A4F9-81B11780F42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6BD22EA-D7F4-4662-9515-0657207062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F8E2F5F-DDDA-45B5-BC98-8D8E4CE9923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11D7B9D-40BC-4D1B-86A4-BADC4B150B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1BDA9">
    <w:pPr>
      <w:pStyle w:val="8"/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E5134">
    <w:pPr>
      <w:widowControl/>
      <w:kinsoku w:val="0"/>
      <w:autoSpaceDE w:val="0"/>
      <w:autoSpaceDN w:val="0"/>
      <w:adjustRightInd w:val="0"/>
      <w:snapToGrid w:val="0"/>
      <w:spacing w:line="14" w:lineRule="auto"/>
      <w:ind w:firstLine="420"/>
      <w:jc w:val="left"/>
      <w:textAlignment w:val="baseline"/>
      <w:rPr>
        <w:rFonts w:ascii="Arial" w:hAnsi="Arial" w:eastAsia="仿宋_GB2312" w:cs="Arial"/>
        <w:snapToGrid w:val="0"/>
        <w:color w:val="000000"/>
        <w:kern w:val="0"/>
        <w:sz w:val="2"/>
        <w:szCs w:val="21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3654"/>
    <w:rsid w:val="00092509"/>
    <w:rsid w:val="00103897"/>
    <w:rsid w:val="005F037B"/>
    <w:rsid w:val="00A65FA9"/>
    <w:rsid w:val="00B5443F"/>
    <w:rsid w:val="00C603FA"/>
    <w:rsid w:val="00E32D5A"/>
    <w:rsid w:val="015326B8"/>
    <w:rsid w:val="015423AA"/>
    <w:rsid w:val="01675739"/>
    <w:rsid w:val="01A06D45"/>
    <w:rsid w:val="022950E4"/>
    <w:rsid w:val="025746CD"/>
    <w:rsid w:val="02C24BF1"/>
    <w:rsid w:val="02C708FC"/>
    <w:rsid w:val="0314220D"/>
    <w:rsid w:val="035E0EE9"/>
    <w:rsid w:val="036C34DA"/>
    <w:rsid w:val="03920A67"/>
    <w:rsid w:val="042913CB"/>
    <w:rsid w:val="045F6B9B"/>
    <w:rsid w:val="0490144A"/>
    <w:rsid w:val="051E6A56"/>
    <w:rsid w:val="05243941"/>
    <w:rsid w:val="05571BD1"/>
    <w:rsid w:val="05776166"/>
    <w:rsid w:val="06352508"/>
    <w:rsid w:val="0636392C"/>
    <w:rsid w:val="06451DC1"/>
    <w:rsid w:val="069E00E3"/>
    <w:rsid w:val="06C0620D"/>
    <w:rsid w:val="0704340B"/>
    <w:rsid w:val="07220E3D"/>
    <w:rsid w:val="07636E2E"/>
    <w:rsid w:val="07D7113E"/>
    <w:rsid w:val="08422A5C"/>
    <w:rsid w:val="088F5575"/>
    <w:rsid w:val="08F6610D"/>
    <w:rsid w:val="092E1C8E"/>
    <w:rsid w:val="093A7BD7"/>
    <w:rsid w:val="097A6225"/>
    <w:rsid w:val="09AF2373"/>
    <w:rsid w:val="09CF031F"/>
    <w:rsid w:val="0A670558"/>
    <w:rsid w:val="0A982E07"/>
    <w:rsid w:val="0B502C67"/>
    <w:rsid w:val="0BAE0408"/>
    <w:rsid w:val="0BB73C35"/>
    <w:rsid w:val="0BB91287"/>
    <w:rsid w:val="0C605AD8"/>
    <w:rsid w:val="0D15073F"/>
    <w:rsid w:val="0D4903E8"/>
    <w:rsid w:val="0DE325EB"/>
    <w:rsid w:val="0E060087"/>
    <w:rsid w:val="0E574695"/>
    <w:rsid w:val="0EA165BA"/>
    <w:rsid w:val="0EA6052E"/>
    <w:rsid w:val="0EB45D35"/>
    <w:rsid w:val="0EC3241C"/>
    <w:rsid w:val="0F166C08"/>
    <w:rsid w:val="0F242EBB"/>
    <w:rsid w:val="0F5B2655"/>
    <w:rsid w:val="0F657F9F"/>
    <w:rsid w:val="0FB26719"/>
    <w:rsid w:val="0FEE0B17"/>
    <w:rsid w:val="100F5919"/>
    <w:rsid w:val="10152804"/>
    <w:rsid w:val="106D0892"/>
    <w:rsid w:val="107F4121"/>
    <w:rsid w:val="10914580"/>
    <w:rsid w:val="10AD0C8E"/>
    <w:rsid w:val="10DE2451"/>
    <w:rsid w:val="111B6540"/>
    <w:rsid w:val="119D51A7"/>
    <w:rsid w:val="11F528ED"/>
    <w:rsid w:val="12BE3627"/>
    <w:rsid w:val="12DD1C00"/>
    <w:rsid w:val="12F6758B"/>
    <w:rsid w:val="1304784E"/>
    <w:rsid w:val="1319260B"/>
    <w:rsid w:val="131D659F"/>
    <w:rsid w:val="13541895"/>
    <w:rsid w:val="136F66CF"/>
    <w:rsid w:val="13767A5D"/>
    <w:rsid w:val="13C146C5"/>
    <w:rsid w:val="14072DAB"/>
    <w:rsid w:val="145F4995"/>
    <w:rsid w:val="147A357D"/>
    <w:rsid w:val="14E25A2A"/>
    <w:rsid w:val="15127C5A"/>
    <w:rsid w:val="153C3B31"/>
    <w:rsid w:val="15581B10"/>
    <w:rsid w:val="1569163C"/>
    <w:rsid w:val="15863CBF"/>
    <w:rsid w:val="15B23B51"/>
    <w:rsid w:val="15E96C0C"/>
    <w:rsid w:val="161377E5"/>
    <w:rsid w:val="166167A3"/>
    <w:rsid w:val="16BA31F3"/>
    <w:rsid w:val="16FD46D5"/>
    <w:rsid w:val="17081314"/>
    <w:rsid w:val="170A6E3A"/>
    <w:rsid w:val="17AD05D4"/>
    <w:rsid w:val="17C74D2B"/>
    <w:rsid w:val="17F84EE5"/>
    <w:rsid w:val="181B5077"/>
    <w:rsid w:val="185F4F64"/>
    <w:rsid w:val="18AE507C"/>
    <w:rsid w:val="19874772"/>
    <w:rsid w:val="19F91753"/>
    <w:rsid w:val="1A1C27AB"/>
    <w:rsid w:val="1A312930"/>
    <w:rsid w:val="1A606F61"/>
    <w:rsid w:val="1AF37BE5"/>
    <w:rsid w:val="1B0D0CA7"/>
    <w:rsid w:val="1B1A33C4"/>
    <w:rsid w:val="1B5C1C2F"/>
    <w:rsid w:val="1B6A434C"/>
    <w:rsid w:val="1BE34AA2"/>
    <w:rsid w:val="1C006A5E"/>
    <w:rsid w:val="1CA53161"/>
    <w:rsid w:val="1D3A57AE"/>
    <w:rsid w:val="1D3C1D18"/>
    <w:rsid w:val="1D6F5721"/>
    <w:rsid w:val="1D7F1C04"/>
    <w:rsid w:val="1E2E78B2"/>
    <w:rsid w:val="1E426EBA"/>
    <w:rsid w:val="1E4C0BBB"/>
    <w:rsid w:val="1E9F4A2C"/>
    <w:rsid w:val="1EA336D1"/>
    <w:rsid w:val="1EAC0D7B"/>
    <w:rsid w:val="1EFA7794"/>
    <w:rsid w:val="1F0535DB"/>
    <w:rsid w:val="1F1F0CBF"/>
    <w:rsid w:val="1F735179"/>
    <w:rsid w:val="1F971487"/>
    <w:rsid w:val="20146634"/>
    <w:rsid w:val="208D63E6"/>
    <w:rsid w:val="20A35C0A"/>
    <w:rsid w:val="211854CB"/>
    <w:rsid w:val="214116AB"/>
    <w:rsid w:val="21466CC1"/>
    <w:rsid w:val="216B1E22"/>
    <w:rsid w:val="218B0B78"/>
    <w:rsid w:val="22342FBD"/>
    <w:rsid w:val="22591142"/>
    <w:rsid w:val="226F3FF6"/>
    <w:rsid w:val="2297116A"/>
    <w:rsid w:val="22A82218"/>
    <w:rsid w:val="232B2612"/>
    <w:rsid w:val="23645B24"/>
    <w:rsid w:val="23A22C69"/>
    <w:rsid w:val="23CE7442"/>
    <w:rsid w:val="24032E22"/>
    <w:rsid w:val="2421127C"/>
    <w:rsid w:val="2490316E"/>
    <w:rsid w:val="24EC5DD1"/>
    <w:rsid w:val="254E25E8"/>
    <w:rsid w:val="255D0A7D"/>
    <w:rsid w:val="25A8619C"/>
    <w:rsid w:val="25D02FFD"/>
    <w:rsid w:val="2652435A"/>
    <w:rsid w:val="268B284C"/>
    <w:rsid w:val="27215548"/>
    <w:rsid w:val="283E4B96"/>
    <w:rsid w:val="28952672"/>
    <w:rsid w:val="29622D86"/>
    <w:rsid w:val="298365D8"/>
    <w:rsid w:val="298F4F7D"/>
    <w:rsid w:val="29B844D4"/>
    <w:rsid w:val="29C56BF1"/>
    <w:rsid w:val="29D013B2"/>
    <w:rsid w:val="29F97883"/>
    <w:rsid w:val="2A1F1B82"/>
    <w:rsid w:val="2A263B34"/>
    <w:rsid w:val="2A8C42B8"/>
    <w:rsid w:val="2B2C33CC"/>
    <w:rsid w:val="2B2D0EF2"/>
    <w:rsid w:val="2B715282"/>
    <w:rsid w:val="2BDF043E"/>
    <w:rsid w:val="2C3D33B6"/>
    <w:rsid w:val="2C6941AB"/>
    <w:rsid w:val="2C83504A"/>
    <w:rsid w:val="2CD64511"/>
    <w:rsid w:val="2D6E220C"/>
    <w:rsid w:val="2DA46A88"/>
    <w:rsid w:val="2DF6381D"/>
    <w:rsid w:val="2E1B7727"/>
    <w:rsid w:val="2E1D349F"/>
    <w:rsid w:val="2E251E4D"/>
    <w:rsid w:val="2EFF2BA5"/>
    <w:rsid w:val="2F0D0E1E"/>
    <w:rsid w:val="2F146650"/>
    <w:rsid w:val="2F6824F8"/>
    <w:rsid w:val="2FCB1DE1"/>
    <w:rsid w:val="2FD14541"/>
    <w:rsid w:val="30313232"/>
    <w:rsid w:val="305667F5"/>
    <w:rsid w:val="30DA11D4"/>
    <w:rsid w:val="311F12DD"/>
    <w:rsid w:val="312D39F9"/>
    <w:rsid w:val="315E1E05"/>
    <w:rsid w:val="31741628"/>
    <w:rsid w:val="317E4255"/>
    <w:rsid w:val="31E640A4"/>
    <w:rsid w:val="32366B1D"/>
    <w:rsid w:val="325356E2"/>
    <w:rsid w:val="33501C21"/>
    <w:rsid w:val="336708D1"/>
    <w:rsid w:val="337E2A5B"/>
    <w:rsid w:val="33C57F19"/>
    <w:rsid w:val="33CD5020"/>
    <w:rsid w:val="33E365F1"/>
    <w:rsid w:val="340A6274"/>
    <w:rsid w:val="343155AF"/>
    <w:rsid w:val="34565015"/>
    <w:rsid w:val="34AF2977"/>
    <w:rsid w:val="34BD6E42"/>
    <w:rsid w:val="36251143"/>
    <w:rsid w:val="36354B1D"/>
    <w:rsid w:val="365C268B"/>
    <w:rsid w:val="36614608"/>
    <w:rsid w:val="36826596"/>
    <w:rsid w:val="36963DEF"/>
    <w:rsid w:val="37265173"/>
    <w:rsid w:val="3729700D"/>
    <w:rsid w:val="37A10C9D"/>
    <w:rsid w:val="37B704C1"/>
    <w:rsid w:val="37E33064"/>
    <w:rsid w:val="37F214F9"/>
    <w:rsid w:val="389E51DD"/>
    <w:rsid w:val="38F848ED"/>
    <w:rsid w:val="39445D84"/>
    <w:rsid w:val="39641F82"/>
    <w:rsid w:val="396C0E6F"/>
    <w:rsid w:val="397C551E"/>
    <w:rsid w:val="39B233DE"/>
    <w:rsid w:val="39D02CBD"/>
    <w:rsid w:val="3A995C5C"/>
    <w:rsid w:val="3AB64A60"/>
    <w:rsid w:val="3AB962FE"/>
    <w:rsid w:val="3AD778B0"/>
    <w:rsid w:val="3B06372B"/>
    <w:rsid w:val="3B26303E"/>
    <w:rsid w:val="3B8227AD"/>
    <w:rsid w:val="3B887BDE"/>
    <w:rsid w:val="3B9C48CC"/>
    <w:rsid w:val="3BEFC7A7"/>
    <w:rsid w:val="3C1D466B"/>
    <w:rsid w:val="3C5E53AF"/>
    <w:rsid w:val="3C872A1D"/>
    <w:rsid w:val="3CA54D8C"/>
    <w:rsid w:val="3CFC24D2"/>
    <w:rsid w:val="3D07103B"/>
    <w:rsid w:val="3D3B56F0"/>
    <w:rsid w:val="3D5D321C"/>
    <w:rsid w:val="3D672041"/>
    <w:rsid w:val="3D8449A1"/>
    <w:rsid w:val="3DA71914"/>
    <w:rsid w:val="3DB01C3A"/>
    <w:rsid w:val="3DE90CA8"/>
    <w:rsid w:val="3DEC0798"/>
    <w:rsid w:val="3E344619"/>
    <w:rsid w:val="3EC139D3"/>
    <w:rsid w:val="3F1E0C2F"/>
    <w:rsid w:val="3F2279B6"/>
    <w:rsid w:val="3F6160B3"/>
    <w:rsid w:val="3F870779"/>
    <w:rsid w:val="3FEF577B"/>
    <w:rsid w:val="40890521"/>
    <w:rsid w:val="4168282C"/>
    <w:rsid w:val="41790BE9"/>
    <w:rsid w:val="41B65345"/>
    <w:rsid w:val="41C37DD5"/>
    <w:rsid w:val="42187DAE"/>
    <w:rsid w:val="421F738E"/>
    <w:rsid w:val="42380139"/>
    <w:rsid w:val="429C278D"/>
    <w:rsid w:val="432664FB"/>
    <w:rsid w:val="43476752"/>
    <w:rsid w:val="43730CC1"/>
    <w:rsid w:val="438C2C92"/>
    <w:rsid w:val="440E3217"/>
    <w:rsid w:val="44DA134B"/>
    <w:rsid w:val="450C3C4E"/>
    <w:rsid w:val="455B692F"/>
    <w:rsid w:val="45C85647"/>
    <w:rsid w:val="45D9481B"/>
    <w:rsid w:val="45EB603D"/>
    <w:rsid w:val="463308BA"/>
    <w:rsid w:val="467F664E"/>
    <w:rsid w:val="468E063F"/>
    <w:rsid w:val="468E6891"/>
    <w:rsid w:val="46E91D19"/>
    <w:rsid w:val="4723522B"/>
    <w:rsid w:val="475A15A4"/>
    <w:rsid w:val="475E6263"/>
    <w:rsid w:val="484C02D7"/>
    <w:rsid w:val="48593F80"/>
    <w:rsid w:val="4866675D"/>
    <w:rsid w:val="49667651"/>
    <w:rsid w:val="496F0BFB"/>
    <w:rsid w:val="49867CF3"/>
    <w:rsid w:val="49B22434"/>
    <w:rsid w:val="49D043E1"/>
    <w:rsid w:val="49E07403"/>
    <w:rsid w:val="49EF7646"/>
    <w:rsid w:val="49FD0F8E"/>
    <w:rsid w:val="4A301A0D"/>
    <w:rsid w:val="4AB663B6"/>
    <w:rsid w:val="4AC950C5"/>
    <w:rsid w:val="4BAD1567"/>
    <w:rsid w:val="4BD27220"/>
    <w:rsid w:val="4BF2341E"/>
    <w:rsid w:val="4C26756B"/>
    <w:rsid w:val="4C341C88"/>
    <w:rsid w:val="4C7C775F"/>
    <w:rsid w:val="4CBB5F06"/>
    <w:rsid w:val="4CCF2277"/>
    <w:rsid w:val="4D127158"/>
    <w:rsid w:val="4D225F85"/>
    <w:rsid w:val="4D3116FB"/>
    <w:rsid w:val="4D7E26C3"/>
    <w:rsid w:val="4DA92202"/>
    <w:rsid w:val="4DB57367"/>
    <w:rsid w:val="4DEC52A6"/>
    <w:rsid w:val="4E127DA7"/>
    <w:rsid w:val="4E1458CD"/>
    <w:rsid w:val="4E8D5680"/>
    <w:rsid w:val="4E9051F3"/>
    <w:rsid w:val="4EE31AF4"/>
    <w:rsid w:val="4F08489B"/>
    <w:rsid w:val="4F400944"/>
    <w:rsid w:val="4FC331B8"/>
    <w:rsid w:val="4FDD43E5"/>
    <w:rsid w:val="500E26C8"/>
    <w:rsid w:val="50285660"/>
    <w:rsid w:val="506C6033"/>
    <w:rsid w:val="506F0B11"/>
    <w:rsid w:val="50746AF7"/>
    <w:rsid w:val="5095081C"/>
    <w:rsid w:val="513E0EB3"/>
    <w:rsid w:val="517501A3"/>
    <w:rsid w:val="519A5437"/>
    <w:rsid w:val="51BC094C"/>
    <w:rsid w:val="52036385"/>
    <w:rsid w:val="52D7511B"/>
    <w:rsid w:val="52DE294E"/>
    <w:rsid w:val="53025AF9"/>
    <w:rsid w:val="53135B7C"/>
    <w:rsid w:val="531A14F3"/>
    <w:rsid w:val="532A1E9E"/>
    <w:rsid w:val="53630533"/>
    <w:rsid w:val="538C534D"/>
    <w:rsid w:val="53CE2185"/>
    <w:rsid w:val="53D0673A"/>
    <w:rsid w:val="53DB6E8D"/>
    <w:rsid w:val="54351806"/>
    <w:rsid w:val="546D455B"/>
    <w:rsid w:val="555E76FC"/>
    <w:rsid w:val="55990DAE"/>
    <w:rsid w:val="561D378D"/>
    <w:rsid w:val="56227911"/>
    <w:rsid w:val="563F1955"/>
    <w:rsid w:val="56C37E91"/>
    <w:rsid w:val="576A2A02"/>
    <w:rsid w:val="57BA3601"/>
    <w:rsid w:val="57DC3499"/>
    <w:rsid w:val="58201313"/>
    <w:rsid w:val="582B03E3"/>
    <w:rsid w:val="58847AF3"/>
    <w:rsid w:val="58A261CC"/>
    <w:rsid w:val="58B30F6D"/>
    <w:rsid w:val="58CD149A"/>
    <w:rsid w:val="58DA3BB7"/>
    <w:rsid w:val="58EB7991"/>
    <w:rsid w:val="59401C6C"/>
    <w:rsid w:val="59484FC5"/>
    <w:rsid w:val="595E6596"/>
    <w:rsid w:val="599B4FAE"/>
    <w:rsid w:val="59CF1242"/>
    <w:rsid w:val="5AF01470"/>
    <w:rsid w:val="5B4250C0"/>
    <w:rsid w:val="5BFE7BBD"/>
    <w:rsid w:val="5C272C70"/>
    <w:rsid w:val="5C3435DF"/>
    <w:rsid w:val="5C38630F"/>
    <w:rsid w:val="5D4635C9"/>
    <w:rsid w:val="5D4D07C9"/>
    <w:rsid w:val="5D8A795A"/>
    <w:rsid w:val="5D942587"/>
    <w:rsid w:val="5DCA244C"/>
    <w:rsid w:val="5E055233"/>
    <w:rsid w:val="5E5E7B70"/>
    <w:rsid w:val="5E803DF8"/>
    <w:rsid w:val="5EA42C9D"/>
    <w:rsid w:val="5F1B7184"/>
    <w:rsid w:val="5F2901DA"/>
    <w:rsid w:val="5F8D54E0"/>
    <w:rsid w:val="5F920D48"/>
    <w:rsid w:val="5F9340F2"/>
    <w:rsid w:val="5F9E76ED"/>
    <w:rsid w:val="5FAD7930"/>
    <w:rsid w:val="607D5554"/>
    <w:rsid w:val="60B46AEE"/>
    <w:rsid w:val="60CA4FD8"/>
    <w:rsid w:val="60D809DC"/>
    <w:rsid w:val="611063C8"/>
    <w:rsid w:val="61446072"/>
    <w:rsid w:val="61930DA7"/>
    <w:rsid w:val="61980468"/>
    <w:rsid w:val="61C43CB7"/>
    <w:rsid w:val="61EB2991"/>
    <w:rsid w:val="62832BCA"/>
    <w:rsid w:val="62A3501A"/>
    <w:rsid w:val="62A65404"/>
    <w:rsid w:val="62D10189"/>
    <w:rsid w:val="62F13FD7"/>
    <w:rsid w:val="63B23767"/>
    <w:rsid w:val="63D00937"/>
    <w:rsid w:val="63FA510E"/>
    <w:rsid w:val="646605F9"/>
    <w:rsid w:val="64C00105"/>
    <w:rsid w:val="64F1206D"/>
    <w:rsid w:val="654F4FE5"/>
    <w:rsid w:val="658B21D5"/>
    <w:rsid w:val="65DC5B8F"/>
    <w:rsid w:val="66124991"/>
    <w:rsid w:val="667411A7"/>
    <w:rsid w:val="668F448D"/>
    <w:rsid w:val="67114C48"/>
    <w:rsid w:val="671E1113"/>
    <w:rsid w:val="678371C8"/>
    <w:rsid w:val="67F73E3E"/>
    <w:rsid w:val="68442DFB"/>
    <w:rsid w:val="68B63CF9"/>
    <w:rsid w:val="6A2219F0"/>
    <w:rsid w:val="6A462E5B"/>
    <w:rsid w:val="6A8A71EB"/>
    <w:rsid w:val="6A902328"/>
    <w:rsid w:val="6AA902C6"/>
    <w:rsid w:val="6ACB7804"/>
    <w:rsid w:val="6B1125AB"/>
    <w:rsid w:val="6BAE6F0A"/>
    <w:rsid w:val="6BB107A8"/>
    <w:rsid w:val="6C413F3C"/>
    <w:rsid w:val="6E054DDB"/>
    <w:rsid w:val="6E4A5A76"/>
    <w:rsid w:val="6EB1286D"/>
    <w:rsid w:val="6EC622CE"/>
    <w:rsid w:val="6EFF5CCE"/>
    <w:rsid w:val="6F22210E"/>
    <w:rsid w:val="6F297677"/>
    <w:rsid w:val="6FDB5DF3"/>
    <w:rsid w:val="6FEE2C4A"/>
    <w:rsid w:val="70980188"/>
    <w:rsid w:val="71123A97"/>
    <w:rsid w:val="717958C4"/>
    <w:rsid w:val="71F96A05"/>
    <w:rsid w:val="72113D4E"/>
    <w:rsid w:val="723D4B43"/>
    <w:rsid w:val="727367B7"/>
    <w:rsid w:val="72A20E4A"/>
    <w:rsid w:val="72B868C0"/>
    <w:rsid w:val="72BA28F4"/>
    <w:rsid w:val="72ED14A3"/>
    <w:rsid w:val="733F2B3D"/>
    <w:rsid w:val="73A52527"/>
    <w:rsid w:val="74B44E65"/>
    <w:rsid w:val="74C94DB4"/>
    <w:rsid w:val="74D84FF7"/>
    <w:rsid w:val="74DC4AE7"/>
    <w:rsid w:val="751002ED"/>
    <w:rsid w:val="76582981"/>
    <w:rsid w:val="76773747"/>
    <w:rsid w:val="76C765B5"/>
    <w:rsid w:val="770420D4"/>
    <w:rsid w:val="771659F7"/>
    <w:rsid w:val="77334767"/>
    <w:rsid w:val="77336515"/>
    <w:rsid w:val="77B96653"/>
    <w:rsid w:val="77DF7110"/>
    <w:rsid w:val="780B7492"/>
    <w:rsid w:val="78F47F26"/>
    <w:rsid w:val="79554E68"/>
    <w:rsid w:val="79877670"/>
    <w:rsid w:val="79984D55"/>
    <w:rsid w:val="79AC0800"/>
    <w:rsid w:val="79CB512B"/>
    <w:rsid w:val="7B512E32"/>
    <w:rsid w:val="7B762E74"/>
    <w:rsid w:val="7BD11B42"/>
    <w:rsid w:val="7BD5403F"/>
    <w:rsid w:val="7BDF6C6B"/>
    <w:rsid w:val="7C2D5C29"/>
    <w:rsid w:val="7C306F68"/>
    <w:rsid w:val="7CD25115"/>
    <w:rsid w:val="7D082A24"/>
    <w:rsid w:val="7D292894"/>
    <w:rsid w:val="7D31799A"/>
    <w:rsid w:val="7D450D50"/>
    <w:rsid w:val="7D62151C"/>
    <w:rsid w:val="7DB52379"/>
    <w:rsid w:val="7E611BB9"/>
    <w:rsid w:val="7F0B3F10"/>
    <w:rsid w:val="7F1629A4"/>
    <w:rsid w:val="7F9B10FB"/>
    <w:rsid w:val="7FB7302B"/>
    <w:rsid w:val="7FBA5A25"/>
    <w:rsid w:val="7FC13DA6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723" w:firstLineChars="200"/>
      <w:jc w:val="both"/>
    </w:pPr>
    <w:rPr>
      <w:rFonts w:ascii="Times New Roman" w:hAnsi="Times New Roman" w:eastAsia="方正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4">
    <w:name w:val="heading 2"/>
    <w:basedOn w:val="1"/>
    <w:next w:val="1"/>
    <w:link w:val="18"/>
    <w:semiHidden/>
    <w:unhideWhenUsed/>
    <w:qFormat/>
    <w:uiPriority w:val="9"/>
    <w:pPr>
      <w:keepNext/>
      <w:keepLines/>
      <w:spacing w:line="600" w:lineRule="exact"/>
      <w:ind w:firstLine="723" w:firstLineChars="200"/>
      <w:outlineLvl w:val="1"/>
    </w:pPr>
    <w:rPr>
      <w:rFonts w:ascii="方正仿宋_GB2312" w:hAnsi="方正仿宋_GB2312" w:eastAsia="方正楷体_GB2312"/>
      <w:sz w:val="32"/>
    </w:rPr>
  </w:style>
  <w:style w:type="paragraph" w:styleId="5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beforeLines="0" w:afterLines="0" w:line="400" w:lineRule="exact"/>
      <w:ind w:firstLine="0" w:firstLineChars="0"/>
    </w:pPr>
    <w:rPr>
      <w:rFonts w:ascii="Times New Roman" w:hAnsi="Times New Roman" w:eastAsia="仿宋"/>
      <w:sz w:val="28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"/>
    <w:basedOn w:val="2"/>
    <w:qFormat/>
    <w:uiPriority w:val="0"/>
    <w:pPr>
      <w:ind w:firstLine="420" w:firstLineChars="100"/>
    </w:pPr>
  </w:style>
  <w:style w:type="table" w:styleId="13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customStyle="1" w:styleId="18">
    <w:name w:val="标题 2 Char"/>
    <w:link w:val="4"/>
    <w:qFormat/>
    <w:uiPriority w:val="9"/>
    <w:rPr>
      <w:rFonts w:ascii="方正仿宋_GB2312" w:hAnsi="方正仿宋_GB2312" w:eastAsia="方正楷体_GB2312"/>
      <w:sz w:val="32"/>
    </w:rPr>
  </w:style>
  <w:style w:type="paragraph" w:customStyle="1" w:styleId="19">
    <w:name w:val="Table Text"/>
    <w:basedOn w:val="1"/>
    <w:semiHidden/>
    <w:qFormat/>
    <w:uiPriority w:val="0"/>
    <w:rPr>
      <w:rFonts w:ascii="方正楷体_GB2312" w:hAnsi="方正楷体_GB2312" w:eastAsia="方正楷体_GB2312" w:cs="方正楷体_GB2312"/>
      <w:sz w:val="31"/>
      <w:szCs w:val="31"/>
      <w:lang w:val="en-US" w:eastAsia="en-US" w:bidi="ar-SA"/>
    </w:rPr>
  </w:style>
  <w:style w:type="character" w:customStyle="1" w:styleId="20">
    <w:name w:val="NormalCharacter"/>
    <w:semiHidden/>
    <w:qFormat/>
    <w:uiPriority w:val="0"/>
  </w:style>
  <w:style w:type="character" w:customStyle="1" w:styleId="21">
    <w:name w:val="标题 1 Char"/>
    <w:link w:val="3"/>
    <w:qFormat/>
    <w:uiPriority w:val="9"/>
    <w:rPr>
      <w:rFonts w:eastAsia="黑体"/>
      <w:bCs/>
      <w:kern w:val="44"/>
      <w:szCs w:val="44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d41a504e-3f14-4852-a946-2e6e14f6eb99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4A510FDA</paraID>
      <start>14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32de784-42cb-402d-8b14-f8e3847dba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3075</Words>
  <Characters>3188</Characters>
  <Lines>0</Lines>
  <Paragraphs>0</Paragraphs>
  <TotalTime>4</TotalTime>
  <ScaleCrop>false</ScaleCrop>
  <LinksUpToDate>false</LinksUpToDate>
  <CharactersWithSpaces>3221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服务体系建设处</cp:lastModifiedBy>
  <cp:lastPrinted>2026-06-25T06:34:00Z</cp:lastPrinted>
  <dcterms:modified xsi:type="dcterms:W3CDTF">2026-08-13T06:29:45Z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eyJoZGlkIjoiOTY3ZmY1OTcyOTVmNDkyOWIxYmQ5Zjk5NDVhMzY0ODAiLCJ1c2VySWQiOiIzMTcyNTk1ODYifQ==</vt:lpwstr>
  </property>
  <property fmtid="{D5CDD505-2E9C-101B-9397-08002B2CF9AE}" pid="4" name="ICV">
    <vt:lpwstr>EEF82ED25F0D4B15B7EC614526D492F8_13</vt:lpwstr>
  </property>
</Properties>
</file>