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Times New Roman Regular" w:hAnsi="Times New Roman Regular" w:eastAsia="方正小标宋简体" w:cs="Times New Roman Regular"/>
          <w:sz w:val="44"/>
          <w:szCs w:val="44"/>
        </w:rPr>
      </w:pPr>
      <w:bookmarkStart w:id="0" w:name="_GoBack"/>
      <w:bookmarkEnd w:id="0"/>
      <w:r>
        <w:rPr>
          <w:rFonts w:ascii="Times New Roman Regular" w:hAnsi="Times New Roman Regular" w:eastAsia="黑体" w:cs="Times New Roman Regular"/>
          <w:color w:val="000000"/>
          <w:kern w:val="0"/>
          <w:sz w:val="32"/>
          <w:szCs w:val="32"/>
          <w:lang w:bidi="ar"/>
        </w:rPr>
        <w:t>附件</w:t>
      </w:r>
    </w:p>
    <w:p>
      <w:pPr>
        <w:pStyle w:val="4"/>
        <w:jc w:val="center"/>
        <w:rPr>
          <w:rFonts w:ascii="Times New Roman Regular" w:hAnsi="Times New Roman Regular" w:eastAsia="方正小标宋简体" w:cs="Times New Roman Regular"/>
          <w:sz w:val="44"/>
          <w:szCs w:val="44"/>
        </w:rPr>
      </w:pPr>
      <w:r>
        <w:rPr>
          <w:rFonts w:hint="eastAsia" w:ascii="Times New Roman Regular" w:hAnsi="Times New Roman Regular" w:eastAsia="方正小标宋简体" w:cs="Times New Roman Regular"/>
          <w:sz w:val="44"/>
          <w:szCs w:val="44"/>
        </w:rPr>
        <w:t>“鲁科保”第</w:t>
      </w:r>
      <w:r>
        <w:rPr>
          <w:rFonts w:hint="eastAsia" w:ascii="Times New Roman Regular" w:hAnsi="Times New Roman Regular" w:eastAsia="方正小标宋简体" w:cs="Times New Roman Regular"/>
          <w:sz w:val="44"/>
          <w:szCs w:val="44"/>
          <w:lang w:val="en-US" w:eastAsia="zh-CN"/>
        </w:rPr>
        <w:t>四</w:t>
      </w:r>
      <w:r>
        <w:rPr>
          <w:rFonts w:hint="eastAsia" w:ascii="Times New Roman Regular" w:hAnsi="Times New Roman Regular" w:eastAsia="方正小标宋简体" w:cs="Times New Roman Regular"/>
          <w:sz w:val="44"/>
          <w:szCs w:val="44"/>
        </w:rPr>
        <w:t>批科技保险险种拟发布名单</w:t>
      </w:r>
    </w:p>
    <w:tbl>
      <w:tblPr>
        <w:tblStyle w:val="8"/>
        <w:tblW w:w="14683" w:type="dxa"/>
        <w:jc w:val="center"/>
        <w:tblLayout w:type="fixed"/>
        <w:tblCellMar>
          <w:top w:w="0" w:type="dxa"/>
          <w:left w:w="108" w:type="dxa"/>
          <w:bottom w:w="0" w:type="dxa"/>
          <w:right w:w="108" w:type="dxa"/>
        </w:tblCellMar>
      </w:tblPr>
      <w:tblGrid>
        <w:gridCol w:w="680"/>
        <w:gridCol w:w="4649"/>
        <w:gridCol w:w="4195"/>
        <w:gridCol w:w="5159"/>
      </w:tblGrid>
      <w:tr>
        <w:tblPrEx>
          <w:tblCellMar>
            <w:top w:w="0" w:type="dxa"/>
            <w:left w:w="108" w:type="dxa"/>
            <w:bottom w:w="0" w:type="dxa"/>
            <w:right w:w="108" w:type="dxa"/>
          </w:tblCellMar>
        </w:tblPrEx>
        <w:trPr>
          <w:cantSplit/>
          <w:trHeight w:val="567" w:hRule="atLeast"/>
          <w:tblHeader/>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黑体" w:cs="Times New Roman Regular"/>
                <w:sz w:val="22"/>
                <w:szCs w:val="22"/>
              </w:rPr>
            </w:pPr>
            <w:r>
              <w:rPr>
                <w:rFonts w:hint="default" w:ascii="Times New Roman Regular" w:hAnsi="Times New Roman Regular" w:eastAsia="黑体" w:cs="Times New Roman Regular"/>
                <w:kern w:val="0"/>
                <w:sz w:val="22"/>
                <w:szCs w:val="22"/>
                <w:lang w:bidi="ar"/>
              </w:rPr>
              <w:br w:type="page"/>
            </w:r>
            <w:r>
              <w:rPr>
                <w:rFonts w:hint="default" w:ascii="Times New Roman Regular" w:hAnsi="Times New Roman Regular" w:eastAsia="黑体" w:cs="Times New Roman Regular"/>
                <w:kern w:val="0"/>
                <w:sz w:val="22"/>
                <w:szCs w:val="22"/>
                <w:lang w:bidi="ar"/>
              </w:rPr>
              <w:t>序号</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黑体" w:cs="Times New Roman Regular"/>
                <w:sz w:val="22"/>
                <w:szCs w:val="22"/>
              </w:rPr>
            </w:pPr>
            <w:r>
              <w:rPr>
                <w:rFonts w:hint="default" w:ascii="Times New Roman Regular" w:hAnsi="Times New Roman Regular" w:eastAsia="黑体" w:cs="Times New Roman Regular"/>
                <w:kern w:val="0"/>
                <w:sz w:val="22"/>
                <w:szCs w:val="22"/>
                <w:lang w:bidi="ar"/>
              </w:rPr>
              <w:t>保险公司全称</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黑体" w:cs="Times New Roman Regular"/>
                <w:sz w:val="22"/>
                <w:szCs w:val="22"/>
              </w:rPr>
            </w:pPr>
            <w:r>
              <w:rPr>
                <w:rFonts w:hint="default" w:ascii="Times New Roman Regular" w:hAnsi="Times New Roman Regular" w:eastAsia="黑体" w:cs="Times New Roman Regular"/>
                <w:kern w:val="0"/>
                <w:sz w:val="22"/>
                <w:szCs w:val="22"/>
                <w:lang w:bidi="ar"/>
              </w:rPr>
              <w:t>险种名称</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黑体" w:cs="Times New Roman Regular"/>
                <w:sz w:val="22"/>
                <w:szCs w:val="22"/>
              </w:rPr>
            </w:pPr>
            <w:r>
              <w:rPr>
                <w:rFonts w:hint="default" w:ascii="Times New Roman Regular" w:hAnsi="Times New Roman Regular" w:eastAsia="黑体" w:cs="Times New Roman Regular"/>
                <w:kern w:val="0"/>
                <w:sz w:val="22"/>
                <w:szCs w:val="22"/>
                <w:lang w:bidi="ar"/>
              </w:rPr>
              <w:t>险种批准号或备案号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中国平安财产保险股份有限公司青岛分公司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平安产险科技项目研发费用损失保（</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平安财险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其他</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2026</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081</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中国人寿财产保险股份有限公司山东省分公司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科技型企业科技项目研发费用损失保险（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C00010830612026052531373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药物临床试验费用损失保险（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C00010830612025112724883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4</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新药临床试验申请阶段研发费用损失保险（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C00010830612025112724953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5</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科技型企业科技项目研发费用损失保险（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C00010830612026052531373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6</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中国太平洋财产保险股份有限公司山东分公司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科技项目研发费用损失保险（</w:t>
            </w:r>
            <w:r>
              <w:rPr>
                <w:rStyle w:val="24"/>
                <w:rFonts w:hint="default" w:ascii="Times New Roman Regular" w:hAnsi="Times New Roman Regular" w:cs="Times New Roman Regular"/>
                <w:sz w:val="22"/>
                <w:szCs w:val="22"/>
                <w:lang w:val="en-US" w:eastAsia="zh-CN" w:bidi="ar"/>
              </w:rPr>
              <w:t>2025</w:t>
            </w:r>
            <w:r>
              <w:rPr>
                <w:rFonts w:hint="default" w:ascii="Times New Roman Regular" w:hAnsi="Times New Roman Regular" w:eastAsia="仿宋_GB2312" w:cs="Times New Roman Regular"/>
                <w:i w:val="0"/>
                <w:iCs w:val="0"/>
                <w:color w:val="000000"/>
                <w:kern w:val="0"/>
                <w:sz w:val="22"/>
                <w:szCs w:val="22"/>
                <w:u w:val="none"/>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C00001430612025112453023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7</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申能财产保险股份有限公司山东省分公司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药物临床试验责任保险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C00026230912024071016583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8</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申能财产保险股份有限公司山东省分公司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生物医药人体临床试验责任保险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C00026230912024101200213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9</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高新技术企业产品研发责任保险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大地财险（备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责任）〔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2010</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40</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10</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太平财产保险有限公司青岛分公司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药物临床试验责任保险（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2022</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太平财险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2022</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036</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11</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医疗器械临床试验责任保险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C00010830912019082000272</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12</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中国大地财产保险股份有限公司高新技术企业关键研发设备保险（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2026</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C00001030612026012033443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13</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太平财产保险有限公司青岛分公司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高新技术企业关键研发设备保险（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2026</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C00002630612026020967643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14</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中华联合财产保险股份有限公司山东分公司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中华联合财产保险股份有限公司高新技术企业关键研发设备保险（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C00001230612025112037193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15</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高新技术企业研发中断保险（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C00010830612025112724913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16</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中国太平洋财产保险股份有限公司青岛分公司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中国太平洋财产保险股份有限公司科技成果转化费用损失保险（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C00001430612025112453043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17</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中国平安财产保险股份有限公司青岛分公司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平安产险科技成果转化费用损失保险（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平安财险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企财险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144</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18</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中国大地财产保险股份有限公司科技成果转化费用损失保险（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2026</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C00001030612025120264533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19</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科技成果转化费用损失保险（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C00010830612025112725143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20</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渤海财产保险股份有限公司山东分公司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渤海财险网络安全</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br w:type="textWrapping"/>
            </w:r>
            <w:r>
              <w:rPr>
                <w:rStyle w:val="23"/>
                <w:rFonts w:hint="default" w:ascii="Times New Roman Regular" w:hAnsi="Times New Roman Regular" w:cs="Times New Roman Regular"/>
                <w:sz w:val="22"/>
                <w:szCs w:val="22"/>
                <w:lang w:val="en-US" w:eastAsia="zh-CN" w:bidi="ar"/>
              </w:rPr>
              <w:t>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C00009830612026021067883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21</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中华联合财产保险股份有限公司山东分公司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中华联合财产保险股份有限公司高新技术企业研发中断保险（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C00001230612025112037203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22</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中国太平洋财产保险股份有限公司山东分公司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临床试验责任保险（</w:t>
            </w:r>
            <w:r>
              <w:rPr>
                <w:rStyle w:val="24"/>
                <w:rFonts w:hint="default" w:ascii="Times New Roman Regular" w:hAnsi="Times New Roman Regular" w:cs="Times New Roman Regular"/>
                <w:sz w:val="22"/>
                <w:szCs w:val="22"/>
                <w:lang w:val="en-US" w:eastAsia="zh-CN" w:bidi="ar"/>
              </w:rPr>
              <w:t>B</w:t>
            </w:r>
            <w:r>
              <w:rPr>
                <w:rFonts w:hint="default" w:ascii="Times New Roman Regular" w:hAnsi="Times New Roman Regular" w:eastAsia="仿宋_GB2312" w:cs="Times New Roman Regular"/>
                <w:i w:val="0"/>
                <w:iCs w:val="0"/>
                <w:color w:val="000000"/>
                <w:kern w:val="0"/>
                <w:sz w:val="22"/>
                <w:szCs w:val="22"/>
                <w:u w:val="none"/>
                <w:lang w:val="en-US" w:eastAsia="zh-CN" w:bidi="ar"/>
              </w:rPr>
              <w:t>款）条款</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C00001430912022041346733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23</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高新技术企业关键研发设备保险（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C00010830612025112724903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24</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申能财产保险股份有限公司山东省分公司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网络安全保险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C00026231912024112601973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25</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中国平安财产保险股份有限公司山东分公司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平安产险网络安全保险（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2025</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C00001731912026012135423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26</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太平财产保险有限公司青岛分公司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网络安全保险（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xml:space="preserve">2025 </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C00002631912025121801353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27</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中国人民财产保险股份有限公司青岛市分公司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网络安全综合保险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C00000231912025120878313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28</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中国平安财产保险股份有限公司山东分公司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平安产险高新技术企业团体意外伤害保险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C00001732312024071521403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29</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中国平安财产保险股份有限公司山东分公司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平安产险高新技术企业团体重大疾病保险（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A</w:t>
            </w:r>
            <w:r>
              <w:rPr>
                <w:rStyle w:val="23"/>
                <w:rFonts w:hint="default" w:ascii="Times New Roman Regular" w:hAnsi="Times New Roman Regular" w:cs="Times New Roman Regular"/>
                <w:sz w:val="22"/>
                <w:szCs w:val="22"/>
                <w:lang w:val="en-US" w:eastAsia="zh-CN" w:bidi="ar"/>
              </w:rPr>
              <w:t>款）</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C00001732612024070803053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30</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中国大地保险高新技术企业高管人员和关键研发人员团体住院医疗保险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中国大地保险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医疗保险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2020(</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)025</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31</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中国大地财产保险股份有限公司高新技术企业高管人员和关键研发人员团体意外伤害保险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中国大地保险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普通意外保险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2023(</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052</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32</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太平财产保险有限公司青岛分公司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高新技术企业雇主责任保险（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2026</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C00002630912026012340163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33</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高新技术企业高管人员和关键研发人员团体医疗保险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A</w:t>
            </w:r>
            <w:r>
              <w:rPr>
                <w:rStyle w:val="23"/>
                <w:rFonts w:hint="default" w:ascii="Times New Roman Regular" w:hAnsi="Times New Roman Regular" w:cs="Times New Roman Regular"/>
                <w:sz w:val="22"/>
                <w:szCs w:val="22"/>
                <w:lang w:val="en-US" w:eastAsia="zh-CN" w:bidi="ar"/>
              </w:rPr>
              <w:t>条款</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C00010832512021123063533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34</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中国太平洋财产保险股份有限公司山东分公司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高新技术企业高管人员和关键研发人员团体重大疾病保险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C00001432612020041001262</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35</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中国大地财产保险股份有限公司青岛分公司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中国大地保险生物医药人体临床试验责任保险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大地财险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2019</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040</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sz w:val="22"/>
                <w:szCs w:val="22"/>
              </w:rPr>
              <w:t>36</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恒安标准人寿保险有限公司青岛分公司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恒安标准高新企业关键人员团体综合意外伤害保险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恒安标准人寿</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[2024]</w:t>
            </w:r>
            <w:r>
              <w:rPr>
                <w:rStyle w:val="23"/>
                <w:rFonts w:hint="default" w:ascii="Times New Roman Regular" w:hAnsi="Times New Roman Regular" w:cs="Times New Roman Regular"/>
                <w:sz w:val="22"/>
                <w:szCs w:val="22"/>
                <w:lang w:val="en-US" w:eastAsia="zh-CN" w:bidi="ar"/>
              </w:rPr>
              <w:t>意外伤害保险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xml:space="preserve"> 017 </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37</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恒安标准人寿保险有限公司青岛分公司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恒安标准高新企业关键人员团体重大疾病保险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恒安标准人寿</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[2024]</w:t>
            </w:r>
            <w:r>
              <w:rPr>
                <w:rStyle w:val="23"/>
                <w:rFonts w:hint="default" w:ascii="Times New Roman Regular" w:hAnsi="Times New Roman Regular" w:cs="Times New Roman Regular"/>
                <w:sz w:val="22"/>
                <w:szCs w:val="22"/>
                <w:lang w:val="en-US" w:eastAsia="zh-CN" w:bidi="ar"/>
              </w:rPr>
              <w:t>疾病保险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xml:space="preserve"> 020 </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38</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恒安标准人寿保险有限公司青岛分公司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恒安标准高新企业关键人员团体定期寿险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恒安标准人寿</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[2024]</w:t>
            </w:r>
            <w:r>
              <w:rPr>
                <w:rStyle w:val="23"/>
                <w:rFonts w:hint="default" w:ascii="Times New Roman Regular" w:hAnsi="Times New Roman Regular" w:cs="Times New Roman Regular"/>
                <w:sz w:val="22"/>
                <w:szCs w:val="22"/>
                <w:lang w:val="en-US" w:eastAsia="zh-CN" w:bidi="ar"/>
              </w:rPr>
              <w:t>定期寿险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xml:space="preserve"> 021 </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39</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太平财产保险有限公司青岛分公司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Style w:val="23"/>
                <w:rFonts w:hint="default" w:ascii="Times New Roman Regular" w:hAnsi="Times New Roman Regular" w:cs="Times New Roman Regular"/>
                <w:sz w:val="22"/>
                <w:szCs w:val="22"/>
                <w:lang w:val="en-US" w:eastAsia="zh-CN" w:bidi="ar"/>
              </w:rPr>
              <w:t>高新技术企业产品责任保险（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2019</w:t>
            </w:r>
            <w:r>
              <w:rPr>
                <w:rStyle w:val="23"/>
                <w:rFonts w:hint="default" w:ascii="Times New Roman Regular" w:hAnsi="Times New Roman Regular" w:cs="Times New Roman Regular"/>
                <w:sz w:val="22"/>
                <w:szCs w:val="22"/>
                <w:lang w:val="en-US" w:eastAsia="zh-CN" w:bidi="ar"/>
              </w:rPr>
              <w:t>版）</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太平财险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2020</w:t>
            </w:r>
            <w:r>
              <w:rPr>
                <w:rStyle w:val="23"/>
                <w:rFonts w:hint="default" w:ascii="Times New Roman Regular" w:hAnsi="Times New Roman Regular" w:cs="Times New Roman Regular"/>
                <w:sz w:val="22"/>
                <w:szCs w:val="22"/>
                <w:lang w:val="en-US" w:eastAsia="zh-CN" w:bidi="ar"/>
              </w:rPr>
              <w:t>】</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 016</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40</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中国人寿财产保险股份有限公司山东省分公司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高新技术企业产品责任保险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国寿财险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备</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w:t>
            </w:r>
            <w:r>
              <w:rPr>
                <w:rStyle w:val="23"/>
                <w:rFonts w:hint="default" w:ascii="Times New Roman Regular" w:hAnsi="Times New Roman Regular" w:cs="Times New Roman Regular"/>
                <w:sz w:val="22"/>
                <w:szCs w:val="22"/>
                <w:lang w:val="en-US" w:eastAsia="zh-CN" w:bidi="ar"/>
              </w:rPr>
              <w:t>责任保险</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)[2020](</w:t>
            </w:r>
            <w:r>
              <w:rPr>
                <w:rStyle w:val="23"/>
                <w:rFonts w:hint="default" w:ascii="Times New Roman Regular" w:hAnsi="Times New Roman Regular" w:cs="Times New Roman Regular"/>
                <w:sz w:val="22"/>
                <w:szCs w:val="22"/>
                <w:lang w:val="en-US" w:eastAsia="zh-CN" w:bidi="ar"/>
              </w:rPr>
              <w:t>主</w:t>
            </w: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)015</w:t>
            </w:r>
            <w:r>
              <w:rPr>
                <w:rStyle w:val="23"/>
                <w:rFonts w:hint="default" w:ascii="Times New Roman Regular" w:hAnsi="Times New Roman Regular" w:cs="Times New Roman Regular"/>
                <w:sz w:val="22"/>
                <w:szCs w:val="22"/>
                <w:lang w:val="en-US" w:eastAsia="zh-CN" w:bidi="ar"/>
              </w:rPr>
              <w:t>号</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41</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无人机保险条款</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C00010831812020030612001</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kern w:val="0"/>
                <w:sz w:val="22"/>
                <w:szCs w:val="22"/>
                <w:lang w:bidi="ar"/>
              </w:rPr>
              <w:t>42</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低空经济应用类无人机第三者责任保险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C00010831812024122600553</w:t>
            </w:r>
          </w:p>
        </w:tc>
      </w:tr>
      <w:tr>
        <w:tblPrEx>
          <w:tblCellMar>
            <w:top w:w="0" w:type="dxa"/>
            <w:left w:w="108" w:type="dxa"/>
            <w:bottom w:w="0" w:type="dxa"/>
            <w:right w:w="108" w:type="dxa"/>
          </w:tblCellMar>
        </w:tblPrEx>
        <w:trPr>
          <w:cantSplit/>
          <w:trHeight w:val="567" w:hRule="atLeast"/>
          <w:jc w:val="center"/>
        </w:trPr>
        <w:tc>
          <w:tcPr>
            <w:tcW w:w="6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Regular" w:hAnsi="Times New Roman Regular" w:eastAsia="仿宋_GB2312" w:cs="Times New Roman Regular"/>
                <w:kern w:val="0"/>
                <w:sz w:val="22"/>
                <w:szCs w:val="22"/>
                <w:lang w:bidi="ar"/>
              </w:rPr>
            </w:pPr>
            <w:r>
              <w:rPr>
                <w:rFonts w:hint="default" w:ascii="Times New Roman Regular" w:hAnsi="Times New Roman Regular" w:eastAsia="仿宋_GB2312" w:cs="Times New Roman Regular"/>
                <w:kern w:val="0"/>
                <w:sz w:val="22"/>
                <w:szCs w:val="22"/>
                <w:lang w:bidi="ar"/>
              </w:rPr>
              <w:t>43</w:t>
            </w:r>
          </w:p>
        </w:tc>
        <w:tc>
          <w:tcPr>
            <w:tcW w:w="46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中国人寿财产保险股份有限公司青岛市分公司</w:t>
            </w:r>
          </w:p>
        </w:tc>
        <w:tc>
          <w:tcPr>
            <w:tcW w:w="4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仿宋_GB2312" w:cs="Times New Roman Regular"/>
                <w:i w:val="0"/>
                <w:iCs w:val="0"/>
                <w:color w:val="000000"/>
                <w:kern w:val="0"/>
                <w:sz w:val="22"/>
                <w:szCs w:val="22"/>
                <w:u w:val="none"/>
                <w:lang w:val="en-US" w:eastAsia="zh-CN" w:bidi="ar"/>
              </w:rPr>
              <w:t>高新技术企业产品质量保证保险</w:t>
            </w:r>
          </w:p>
        </w:tc>
        <w:tc>
          <w:tcPr>
            <w:tcW w:w="5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Regular" w:hAnsi="Times New Roman Regular" w:eastAsia="仿宋_GB2312" w:cs="Times New Roman Regular"/>
                <w:sz w:val="22"/>
                <w:szCs w:val="22"/>
              </w:rPr>
            </w:pPr>
            <w:r>
              <w:rPr>
                <w:rFonts w:hint="default" w:ascii="Times New Roman Regular" w:hAnsi="Times New Roman Regular" w:eastAsia="Times New Roman Regular" w:cs="Times New Roman Regular"/>
                <w:i w:val="0"/>
                <w:iCs w:val="0"/>
                <w:color w:val="000000"/>
                <w:kern w:val="0"/>
                <w:sz w:val="22"/>
                <w:szCs w:val="22"/>
                <w:u w:val="none"/>
                <w:lang w:val="en-US" w:eastAsia="zh-CN" w:bidi="ar"/>
              </w:rPr>
              <w:t>C00010831412022041144443</w:t>
            </w:r>
          </w:p>
        </w:tc>
      </w:tr>
    </w:tbl>
    <w:p>
      <w:pPr>
        <w:rPr>
          <w:rFonts w:ascii="Times New Roman Regular" w:hAnsi="Times New Roman Regular" w:cs="Times New Roman Regular"/>
        </w:rPr>
      </w:pPr>
    </w:p>
    <w:p>
      <w:pPr>
        <w:rPr>
          <w:rFonts w:ascii="Times New Roman Regular" w:hAnsi="Times New Roman Regular" w:cs="Times New Roman Regular"/>
        </w:rPr>
      </w:pPr>
      <w:r>
        <w:rPr>
          <w:rFonts w:ascii="Times New Roman Regular" w:hAnsi="Times New Roman Regular" w:cs="Times New Roman Regular"/>
        </w:rPr>
        <w:br w:type="page"/>
      </w:r>
    </w:p>
    <w:p>
      <w:pPr>
        <w:rPr>
          <w:rFonts w:ascii="Times New Roman Regular" w:hAnsi="Times New Roman Regular" w:eastAsia="黑体" w:cs="Times New Roman Regular"/>
          <w:color w:val="333333"/>
          <w:sz w:val="32"/>
          <w:szCs w:val="32"/>
        </w:rPr>
        <w:sectPr>
          <w:headerReference r:id="rId3" w:type="default"/>
          <w:footerReference r:id="rId4" w:type="default"/>
          <w:pgSz w:w="16838" w:h="11906" w:orient="landscape"/>
          <w:pgMar w:top="1587" w:right="2098" w:bottom="1474" w:left="1984" w:header="851" w:footer="567" w:gutter="0"/>
          <w:cols w:space="720" w:num="1"/>
          <w:docGrid w:type="lines" w:linePitch="314" w:charSpace="0"/>
        </w:sectPr>
      </w:pPr>
    </w:p>
    <w:p>
      <w:pPr>
        <w:pStyle w:val="4"/>
        <w:spacing w:line="580" w:lineRule="exact"/>
        <w:rPr>
          <w:rFonts w:ascii="Times New Roman Regular" w:hAnsi="Times New Roman Regular" w:cs="Times New Roman Regular"/>
          <w:color w:val="000000"/>
        </w:rPr>
      </w:pPr>
    </w:p>
    <w:sectPr>
      <w:pgSz w:w="11906" w:h="16838"/>
      <w:pgMar w:top="2098" w:right="1474" w:bottom="1984" w:left="1587" w:header="851" w:footer="567"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0000000000000000000"/>
    <w:charset w:val="00"/>
    <w:family w:val="auto"/>
    <w:pitch w:val="default"/>
    <w:sig w:usb0="E00002FF" w:usb1="5000785B" w:usb2="00000000" w:usb3="00000000" w:csb0="2000019F" w:csb1="4F01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E0002AEF" w:usb1="C0007841" w:usb2="00000009" w:usb3="00000000" w:csb0="400001FF" w:csb1="FFFF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Regular" w:hAnsi="Times New Roman Regular" w:cs="Times New Roman Regular"/>
      </w:rPr>
    </w:pPr>
  </w:p>
  <w:p>
    <w:pPr>
      <w:pStyle w:val="5"/>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fldChar w:fldCharType="begin"/>
    </w:r>
    <w:r>
      <w:rPr>
        <w:rFonts w:ascii="Times New Roman Regular" w:hAnsi="Times New Roman Regular" w:cs="Times New Roman Regular"/>
        <w:sz w:val="21"/>
        <w:szCs w:val="21"/>
      </w:rPr>
      <w:instrText xml:space="preserve">PAGE   \* MERGEFORMAT</w:instrText>
    </w:r>
    <w:r>
      <w:rPr>
        <w:rFonts w:ascii="Times New Roman Regular" w:hAnsi="Times New Roman Regular" w:cs="Times New Roman Regular"/>
        <w:sz w:val="21"/>
        <w:szCs w:val="21"/>
      </w:rPr>
      <w:fldChar w:fldCharType="separate"/>
    </w:r>
    <w:r>
      <w:rPr>
        <w:rFonts w:ascii="Times New Roman Regular" w:hAnsi="Times New Roman Regular" w:cs="Times New Roman Regular"/>
        <w:sz w:val="21"/>
        <w:szCs w:val="21"/>
        <w:lang w:val="zh-CN"/>
      </w:rPr>
      <w:t>2</w:t>
    </w:r>
    <w:r>
      <w:rPr>
        <w:rFonts w:ascii="Times New Roman Regular" w:hAnsi="Times New Roman Regular" w:cs="Times New Roman Regular"/>
        <w:sz w:val="21"/>
        <w:szCs w:val="21"/>
      </w:rPr>
      <w:fldChar w:fldCharType="end"/>
    </w:r>
  </w:p>
  <w:p>
    <w:pPr>
      <w:pStyle w:val="5"/>
      <w:rPr>
        <w:rFonts w:ascii="Times New Roman Regular" w:hAnsi="Times New Roman Regular" w:cs="Times New Roman Regula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doNotCompress"/>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67"/>
    <w:rsid w:val="00036CDB"/>
    <w:rsid w:val="00041943"/>
    <w:rsid w:val="00045293"/>
    <w:rsid w:val="000467D8"/>
    <w:rsid w:val="000766AD"/>
    <w:rsid w:val="000B7A88"/>
    <w:rsid w:val="000D7C5A"/>
    <w:rsid w:val="000F7F6A"/>
    <w:rsid w:val="00106DA6"/>
    <w:rsid w:val="0011174F"/>
    <w:rsid w:val="00157BBD"/>
    <w:rsid w:val="00172A27"/>
    <w:rsid w:val="00177407"/>
    <w:rsid w:val="001865DE"/>
    <w:rsid w:val="001A699D"/>
    <w:rsid w:val="001B1703"/>
    <w:rsid w:val="001D28E7"/>
    <w:rsid w:val="002378AC"/>
    <w:rsid w:val="00245239"/>
    <w:rsid w:val="0025411C"/>
    <w:rsid w:val="00261409"/>
    <w:rsid w:val="00284187"/>
    <w:rsid w:val="002B6A1A"/>
    <w:rsid w:val="002C4540"/>
    <w:rsid w:val="002D3C5C"/>
    <w:rsid w:val="002D3CAB"/>
    <w:rsid w:val="0036545E"/>
    <w:rsid w:val="0036702E"/>
    <w:rsid w:val="003F318B"/>
    <w:rsid w:val="003F4871"/>
    <w:rsid w:val="00415073"/>
    <w:rsid w:val="00430122"/>
    <w:rsid w:val="00435DF7"/>
    <w:rsid w:val="004468DC"/>
    <w:rsid w:val="0046397D"/>
    <w:rsid w:val="00472219"/>
    <w:rsid w:val="00492340"/>
    <w:rsid w:val="004F7CD7"/>
    <w:rsid w:val="00551497"/>
    <w:rsid w:val="00553312"/>
    <w:rsid w:val="0057551B"/>
    <w:rsid w:val="005813C0"/>
    <w:rsid w:val="005873AB"/>
    <w:rsid w:val="00591DA4"/>
    <w:rsid w:val="005A13AD"/>
    <w:rsid w:val="005D0454"/>
    <w:rsid w:val="00610A23"/>
    <w:rsid w:val="006158F9"/>
    <w:rsid w:val="00624900"/>
    <w:rsid w:val="006362FE"/>
    <w:rsid w:val="00662AE1"/>
    <w:rsid w:val="0067061F"/>
    <w:rsid w:val="006A22FA"/>
    <w:rsid w:val="006F52CC"/>
    <w:rsid w:val="00706185"/>
    <w:rsid w:val="00713C06"/>
    <w:rsid w:val="007331FE"/>
    <w:rsid w:val="00751FF9"/>
    <w:rsid w:val="00753A96"/>
    <w:rsid w:val="007B218F"/>
    <w:rsid w:val="007D0FFD"/>
    <w:rsid w:val="007E0177"/>
    <w:rsid w:val="00836B98"/>
    <w:rsid w:val="00857F4C"/>
    <w:rsid w:val="0086277B"/>
    <w:rsid w:val="00881B2F"/>
    <w:rsid w:val="00882B2C"/>
    <w:rsid w:val="00896383"/>
    <w:rsid w:val="008A5AA8"/>
    <w:rsid w:val="008B0F3A"/>
    <w:rsid w:val="008C2801"/>
    <w:rsid w:val="009345CB"/>
    <w:rsid w:val="009667C3"/>
    <w:rsid w:val="00970094"/>
    <w:rsid w:val="009C3830"/>
    <w:rsid w:val="009E5736"/>
    <w:rsid w:val="00A12F91"/>
    <w:rsid w:val="00A15066"/>
    <w:rsid w:val="00A71238"/>
    <w:rsid w:val="00AB7CD9"/>
    <w:rsid w:val="00AC4812"/>
    <w:rsid w:val="00AE2CE6"/>
    <w:rsid w:val="00B17832"/>
    <w:rsid w:val="00B23563"/>
    <w:rsid w:val="00B608E7"/>
    <w:rsid w:val="00B70A76"/>
    <w:rsid w:val="00BF0F15"/>
    <w:rsid w:val="00C440A9"/>
    <w:rsid w:val="00C477B4"/>
    <w:rsid w:val="00C7653C"/>
    <w:rsid w:val="00CB0C90"/>
    <w:rsid w:val="00CC4099"/>
    <w:rsid w:val="00CC7BA8"/>
    <w:rsid w:val="00CE59FE"/>
    <w:rsid w:val="00D2290A"/>
    <w:rsid w:val="00D32A12"/>
    <w:rsid w:val="00D53EF9"/>
    <w:rsid w:val="00D6331C"/>
    <w:rsid w:val="00D66B8E"/>
    <w:rsid w:val="00D73636"/>
    <w:rsid w:val="00D90556"/>
    <w:rsid w:val="00D92DEE"/>
    <w:rsid w:val="00E22DC4"/>
    <w:rsid w:val="00E2381A"/>
    <w:rsid w:val="00E42F5C"/>
    <w:rsid w:val="00E72A43"/>
    <w:rsid w:val="00E74EDC"/>
    <w:rsid w:val="00EB7EAD"/>
    <w:rsid w:val="00EE64CD"/>
    <w:rsid w:val="00F27E04"/>
    <w:rsid w:val="00F356AA"/>
    <w:rsid w:val="00F44FE5"/>
    <w:rsid w:val="00F65318"/>
    <w:rsid w:val="00F93757"/>
    <w:rsid w:val="00F94E25"/>
    <w:rsid w:val="00FA4878"/>
    <w:rsid w:val="00FB24CB"/>
    <w:rsid w:val="00FC660D"/>
    <w:rsid w:val="00FD7F76"/>
    <w:rsid w:val="00FE7022"/>
    <w:rsid w:val="00FF5543"/>
    <w:rsid w:val="07F6165B"/>
    <w:rsid w:val="2FAFD139"/>
    <w:rsid w:val="346BB319"/>
    <w:rsid w:val="3FFE39BB"/>
    <w:rsid w:val="3FFFF006"/>
    <w:rsid w:val="4ECDCBE5"/>
    <w:rsid w:val="53FED376"/>
    <w:rsid w:val="6BCD4E19"/>
    <w:rsid w:val="6FF53A5E"/>
    <w:rsid w:val="73EF2952"/>
    <w:rsid w:val="74FE06D7"/>
    <w:rsid w:val="7B4EAA08"/>
    <w:rsid w:val="7BCFAF1F"/>
    <w:rsid w:val="7DF64631"/>
    <w:rsid w:val="7EF6767E"/>
    <w:rsid w:val="7EFE7692"/>
    <w:rsid w:val="7FFE52AB"/>
    <w:rsid w:val="7FFE5A48"/>
    <w:rsid w:val="B5FFC2D2"/>
    <w:rsid w:val="B79CE8F6"/>
    <w:rsid w:val="BECEED7D"/>
    <w:rsid w:val="BF7575A1"/>
    <w:rsid w:val="BF87C341"/>
    <w:rsid w:val="D4C32723"/>
    <w:rsid w:val="F173E1D5"/>
    <w:rsid w:val="F97F8DDC"/>
    <w:rsid w:val="FFFDCD65"/>
    <w:rsid w:val="FFFF87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unhideWhenUsed/>
    <w:qFormat/>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annotation text"/>
    <w:basedOn w:val="1"/>
    <w:link w:val="12"/>
    <w:qFormat/>
    <w:uiPriority w:val="0"/>
    <w:pPr>
      <w:jc w:val="left"/>
    </w:pPr>
    <w:rPr>
      <w:szCs w:val="24"/>
    </w:rPr>
  </w:style>
  <w:style w:type="paragraph" w:styleId="4">
    <w:name w:val="Plain Text"/>
    <w:basedOn w:val="1"/>
    <w:qFormat/>
    <w:uiPriority w:val="0"/>
    <w:rPr>
      <w:rFonts w:ascii="宋体" w:hAnsi="Courier New"/>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批注文字 字符"/>
    <w:basedOn w:val="10"/>
    <w:link w:val="3"/>
    <w:qFormat/>
    <w:uiPriority w:val="0"/>
    <w:rPr>
      <w:kern w:val="2"/>
      <w:sz w:val="21"/>
      <w:szCs w:val="24"/>
    </w:rPr>
  </w:style>
  <w:style w:type="character" w:customStyle="1" w:styleId="13">
    <w:name w:val="页脚 字符"/>
    <w:basedOn w:val="10"/>
    <w:link w:val="5"/>
    <w:qFormat/>
    <w:uiPriority w:val="99"/>
    <w:rPr>
      <w:sz w:val="18"/>
      <w:szCs w:val="18"/>
    </w:rPr>
  </w:style>
  <w:style w:type="character" w:customStyle="1" w:styleId="14">
    <w:name w:val="页眉 字符"/>
    <w:basedOn w:val="10"/>
    <w:link w:val="6"/>
    <w:qFormat/>
    <w:uiPriority w:val="99"/>
    <w:rPr>
      <w:sz w:val="18"/>
      <w:szCs w:val="18"/>
    </w:rPr>
  </w:style>
  <w:style w:type="paragraph" w:styleId="15">
    <w:name w:val="List Paragraph"/>
    <w:basedOn w:val="1"/>
    <w:qFormat/>
    <w:uiPriority w:val="34"/>
    <w:pPr>
      <w:ind w:firstLine="420" w:firstLineChars="200"/>
    </w:pPr>
  </w:style>
  <w:style w:type="table" w:customStyle="1" w:styleId="16">
    <w:name w:val="网格型1"/>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51"/>
    <w:basedOn w:val="10"/>
    <w:qFormat/>
    <w:uiPriority w:val="0"/>
    <w:rPr>
      <w:rFonts w:hint="default" w:ascii="黑体" w:hAnsi="宋体" w:eastAsia="黑体" w:cs="黑体"/>
      <w:color w:val="000000"/>
      <w:sz w:val="18"/>
      <w:szCs w:val="18"/>
      <w:u w:val="none"/>
    </w:rPr>
  </w:style>
  <w:style w:type="character" w:customStyle="1" w:styleId="18">
    <w:name w:val="font21"/>
    <w:basedOn w:val="10"/>
    <w:qFormat/>
    <w:uiPriority w:val="0"/>
    <w:rPr>
      <w:rFonts w:hint="default" w:ascii="黑体" w:hAnsi="宋体" w:eastAsia="黑体" w:cs="黑体"/>
      <w:color w:val="000000"/>
      <w:sz w:val="24"/>
      <w:szCs w:val="24"/>
      <w:u w:val="none"/>
    </w:rPr>
  </w:style>
  <w:style w:type="character" w:customStyle="1" w:styleId="19">
    <w:name w:val="font111"/>
    <w:basedOn w:val="10"/>
    <w:qFormat/>
    <w:uiPriority w:val="0"/>
    <w:rPr>
      <w:rFonts w:hint="default" w:ascii="黑体" w:hAnsi="宋体" w:eastAsia="黑体" w:cs="黑体"/>
      <w:color w:val="000000"/>
      <w:sz w:val="18"/>
      <w:szCs w:val="18"/>
      <w:u w:val="none"/>
    </w:rPr>
  </w:style>
  <w:style w:type="character" w:customStyle="1" w:styleId="20">
    <w:name w:val="font01"/>
    <w:basedOn w:val="10"/>
    <w:qFormat/>
    <w:uiPriority w:val="0"/>
    <w:rPr>
      <w:rFonts w:hint="eastAsia" w:ascii="宋体" w:hAnsi="宋体" w:eastAsia="宋体" w:cs="宋体"/>
      <w:color w:val="000000"/>
      <w:sz w:val="22"/>
      <w:szCs w:val="22"/>
      <w:u w:val="none"/>
    </w:rPr>
  </w:style>
  <w:style w:type="character" w:customStyle="1" w:styleId="21">
    <w:name w:val="font101"/>
    <w:basedOn w:val="10"/>
    <w:qFormat/>
    <w:uiPriority w:val="0"/>
    <w:rPr>
      <w:rFonts w:hint="eastAsia" w:ascii="宋体" w:hAnsi="宋体" w:eastAsia="宋体" w:cs="宋体"/>
      <w:color w:val="000000"/>
      <w:sz w:val="24"/>
      <w:szCs w:val="24"/>
      <w:u w:val="none"/>
    </w:rPr>
  </w:style>
  <w:style w:type="character" w:customStyle="1" w:styleId="22">
    <w:name w:val="font121"/>
    <w:basedOn w:val="10"/>
    <w:qFormat/>
    <w:uiPriority w:val="0"/>
    <w:rPr>
      <w:rFonts w:ascii="Helvetica" w:hAnsi="Helvetica" w:eastAsia="Helvetica" w:cs="Helvetica"/>
      <w:color w:val="000000"/>
      <w:sz w:val="24"/>
      <w:szCs w:val="24"/>
      <w:u w:val="none"/>
    </w:rPr>
  </w:style>
  <w:style w:type="character" w:customStyle="1" w:styleId="23">
    <w:name w:val="font11"/>
    <w:basedOn w:val="10"/>
    <w:qFormat/>
    <w:uiPriority w:val="0"/>
    <w:rPr>
      <w:rFonts w:hint="eastAsia" w:ascii="仿宋_GB2312" w:eastAsia="仿宋_GB2312" w:cs="仿宋_GB2312"/>
      <w:color w:val="000000"/>
      <w:sz w:val="22"/>
      <w:szCs w:val="22"/>
      <w:u w:val="none"/>
    </w:rPr>
  </w:style>
  <w:style w:type="character" w:customStyle="1" w:styleId="24">
    <w:name w:val="font61"/>
    <w:basedOn w:val="10"/>
    <w:qFormat/>
    <w:uiPriority w:val="0"/>
    <w:rPr>
      <w:rFonts w:hint="default" w:ascii="Times New Roman Regular" w:hAnsi="Times New Roman Regular" w:eastAsia="Times New Roman Regular" w:cs="Times New Roman Regular"/>
      <w:color w:val="000000"/>
      <w:sz w:val="24"/>
      <w:szCs w:val="24"/>
      <w:u w:val="none"/>
    </w:rPr>
  </w:style>
  <w:style w:type="character" w:customStyle="1" w:styleId="25">
    <w:name w:val="font31"/>
    <w:basedOn w:val="10"/>
    <w:qFormat/>
    <w:uiPriority w:val="0"/>
    <w:rPr>
      <w:rFonts w:ascii="仿宋_GB2312" w:eastAsia="仿宋_GB2312" w:cs="仿宋_GB2312"/>
      <w:color w:val="000000"/>
      <w:sz w:val="22"/>
      <w:szCs w:val="22"/>
      <w:u w:val="none"/>
    </w:rPr>
  </w:style>
  <w:style w:type="character" w:customStyle="1" w:styleId="26">
    <w:name w:val="font4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3735</Words>
  <Characters>3735</Characters>
  <Lines>169</Lines>
  <Paragraphs>64</Paragraphs>
  <TotalTime>38.6666666666667</TotalTime>
  <ScaleCrop>false</ScaleCrop>
  <LinksUpToDate>false</LinksUpToDate>
  <CharactersWithSpaces>7406</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2024-11-11T01:35:00Z</dcterms:created>
  <dc:creator>亚文 裴</dc:creator>
  <cp:lastModifiedBy>Administrator</cp:lastModifiedBy>
  <cp:lastPrinted>2025-12-12T16:17:00Z</cp:lastPrinted>
  <dcterms:modified xsi:type="dcterms:W3CDTF">2026-07-15T07:33:29Z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4B3E1C897C03429EBA8F6819084E83FD</vt:lpwstr>
  </property>
</Properties>
</file>