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附件6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  <w:t>不满足直通车条件企业佐证材料清单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一、《创新型中小企业自评表》扫描件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要求在梯度培育平台填写《创新型中小企业自评表》后下载打印,在封面企业名称处加盖公章，并在“真实性声明”处由法定代表人签字和加盖公章，《创新型中小企业自评表》扫描件相关数据须与梯度培育平台填报数据保持一致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二、企业营业执照扫描件。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三、2025年12月份的企业社会保险缴费人数证明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（要求体现社保缴费人数；如企业以合并报表数据申报，则需提供母公司及合并子公司的2025年12月份企业社保缴费人数证明）。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四、2024年、2025年审计报告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（审计报告需在财政部注册会计师统一监管平台备案。审计报告需体现主营业务收入数据，如未体现需提供会计师事务所出具的主营业务收入专项说明）。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五、与企业主导产品相关的有效知识产权佐证材料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（提供知识产权证书，均不包含转让未满1年的知识产权；其中“I类高价值知识产权”按照本通知附件2相关说明中所列条件提供证明材料）。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六、主导产品所属领域情况说明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（500字以内，如属于战略性新兴产业，需对照《战略性新兴产业分类》进行说明）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3EB0B7C"/>
    <w:rsid w:val="6F38D45F"/>
    <w:rsid w:val="76277260"/>
    <w:rsid w:val="77EBF6F3"/>
    <w:rsid w:val="8F7B8C4C"/>
    <w:rsid w:val="9FB75D77"/>
    <w:rsid w:val="BABD9B9D"/>
    <w:rsid w:val="D8F7FC40"/>
    <w:rsid w:val="FEF6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greatwall</cp:lastModifiedBy>
  <dcterms:modified xsi:type="dcterms:W3CDTF">2026-06-17T16:30:33Z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C8B42DB12C7CCB1EE8610C6A194F7162</vt:lpwstr>
  </property>
</Properties>
</file>