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114BC1">
      <w:pPr>
        <w:pStyle w:val="3"/>
        <w:numPr>
          <w:ilvl w:val="0"/>
          <w:numId w:val="0"/>
        </w:numPr>
        <w:spacing w:line="600" w:lineRule="exact"/>
        <w:jc w:val="both"/>
        <w:rPr>
          <w:rFonts w:hint="default" w:ascii="Times New Roman" w:hAnsi="Times New Roman" w:eastAsia="仿宋_GB2312" w:cs="Times New Roman"/>
          <w:color w:val="070707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color w:val="070707"/>
          <w:kern w:val="0"/>
          <w:sz w:val="32"/>
          <w:szCs w:val="32"/>
          <w:lang w:val="en-US" w:eastAsia="zh-CN" w:bidi="ar-SA"/>
        </w:rPr>
        <w:t>附件1</w:t>
      </w:r>
    </w:p>
    <w:p w14:paraId="54F573E2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after="312" w:afterLines="100" w:line="6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i w:val="0"/>
          <w:caps w:val="0"/>
          <w:color w:val="070707"/>
          <w:spacing w:val="0"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070707"/>
          <w:kern w:val="0"/>
          <w:sz w:val="44"/>
          <w:szCs w:val="44"/>
          <w:lang w:val="en-US" w:eastAsia="zh-CN" w:bidi="ar-SA"/>
        </w:rPr>
        <w:t>大赛注册报名须知</w:t>
      </w:r>
    </w:p>
    <w:p w14:paraId="694C3E43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default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"/>
        </w:rPr>
      </w:pPr>
      <w:r>
        <w:rPr>
          <w:rFonts w:hint="default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-CN"/>
        </w:rPr>
        <w:t>注册报名</w:t>
      </w:r>
      <w:r>
        <w:rPr>
          <w:rFonts w:hint="default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"/>
        </w:rPr>
        <w:t>流程</w:t>
      </w:r>
    </w:p>
    <w:p w14:paraId="34C7787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112395</wp:posOffset>
            </wp:positionV>
            <wp:extent cx="5433060" cy="7074535"/>
            <wp:effectExtent l="0" t="0" r="15240" b="12065"/>
            <wp:wrapNone/>
            <wp:docPr id="1" name="图片 2" descr="918cece9b01681adaa4d529242194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918cece9b01681adaa4d52924219488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33060" cy="707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24E42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-CN"/>
        </w:rPr>
      </w:pPr>
    </w:p>
    <w:p w14:paraId="0ED9135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"/>
        </w:rPr>
      </w:pPr>
    </w:p>
    <w:p w14:paraId="585346E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"/>
        </w:rPr>
      </w:pPr>
    </w:p>
    <w:p w14:paraId="1E9CFEA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"/>
        </w:rPr>
      </w:pPr>
    </w:p>
    <w:p w14:paraId="443D220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"/>
        </w:rPr>
      </w:pPr>
    </w:p>
    <w:p w14:paraId="3BB575D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"/>
        </w:rPr>
      </w:pPr>
    </w:p>
    <w:p w14:paraId="3AB9B6C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"/>
        </w:rPr>
      </w:pPr>
    </w:p>
    <w:p w14:paraId="5F14446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"/>
        </w:rPr>
      </w:pPr>
    </w:p>
    <w:p w14:paraId="0299410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"/>
        </w:rPr>
      </w:pPr>
    </w:p>
    <w:p w14:paraId="7FDBA25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"/>
        </w:rPr>
      </w:pPr>
    </w:p>
    <w:p w14:paraId="20941F5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"/>
        </w:rPr>
      </w:pPr>
    </w:p>
    <w:p w14:paraId="2C6CA8C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"/>
        </w:rPr>
      </w:pPr>
    </w:p>
    <w:p w14:paraId="2A88D0F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"/>
        </w:rPr>
      </w:pPr>
    </w:p>
    <w:p w14:paraId="692794F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"/>
        </w:rPr>
      </w:pPr>
    </w:p>
    <w:p w14:paraId="17D95B4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"/>
        </w:rPr>
      </w:pPr>
    </w:p>
    <w:p w14:paraId="78AE8D4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"/>
        </w:rPr>
      </w:pPr>
    </w:p>
    <w:p w14:paraId="1D4244F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"/>
        </w:rPr>
      </w:pPr>
    </w:p>
    <w:p w14:paraId="3415224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"/>
        </w:rPr>
      </w:pPr>
    </w:p>
    <w:p w14:paraId="69059E4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"/>
        </w:rPr>
      </w:pPr>
    </w:p>
    <w:p w14:paraId="6637D70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60" w:lineRule="exact"/>
        <w:ind w:right="0" w:rightChars="0" w:firstLine="560" w:firstLineChars="200"/>
        <w:jc w:val="left"/>
        <w:textAlignment w:val="auto"/>
        <w:rPr>
          <w:rFonts w:hint="default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"/>
        </w:rPr>
      </w:pPr>
    </w:p>
    <w:p w14:paraId="1C7AEE0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60" w:lineRule="exact"/>
        <w:ind w:right="0" w:rightChars="0" w:firstLine="560" w:firstLineChars="200"/>
        <w:jc w:val="left"/>
        <w:textAlignment w:val="auto"/>
        <w:rPr>
          <w:rFonts w:hint="default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"/>
        </w:rPr>
      </w:pPr>
    </w:p>
    <w:p w14:paraId="420764A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60" w:lineRule="exact"/>
        <w:ind w:right="0" w:rightChars="0" w:firstLine="560" w:firstLineChars="200"/>
        <w:jc w:val="left"/>
        <w:textAlignment w:val="auto"/>
        <w:rPr>
          <w:rFonts w:hint="default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"/>
        </w:rPr>
      </w:pPr>
    </w:p>
    <w:p w14:paraId="2EEBC0B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60" w:lineRule="exact"/>
        <w:ind w:right="0" w:rightChars="0" w:firstLine="560" w:firstLineChars="200"/>
        <w:jc w:val="left"/>
        <w:textAlignment w:val="auto"/>
        <w:rPr>
          <w:rFonts w:hint="default" w:ascii="Times New Roman" w:hAnsi="Times New Roman" w:eastAsia="方正黑体_GBK" w:cs="Times New Roman"/>
          <w:color w:val="070707"/>
          <w:kern w:val="0"/>
          <w:sz w:val="28"/>
          <w:szCs w:val="28"/>
          <w:lang w:val="en-US" w:eastAsia="zh"/>
        </w:rPr>
      </w:pPr>
    </w:p>
    <w:p w14:paraId="13B2C36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黑体_GBK" w:cs="Times New Roman"/>
          <w:color w:val="070707"/>
          <w:kern w:val="0"/>
          <w:sz w:val="32"/>
          <w:szCs w:val="32"/>
          <w:lang w:val="en-US" w:eastAsia="zh"/>
        </w:rPr>
      </w:pPr>
    </w:p>
    <w:p w14:paraId="48C0043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黑体_GBK" w:cs="Times New Roman"/>
          <w:color w:val="070707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color w:val="070707"/>
          <w:kern w:val="0"/>
          <w:sz w:val="32"/>
          <w:szCs w:val="32"/>
          <w:lang w:val="en-US" w:eastAsia="zh"/>
        </w:rPr>
        <w:t>二、</w:t>
      </w:r>
      <w:r>
        <w:rPr>
          <w:rFonts w:hint="default" w:ascii="Times New Roman" w:hAnsi="Times New Roman" w:eastAsia="方正黑体_GBK" w:cs="Times New Roman"/>
          <w:color w:val="070707"/>
          <w:kern w:val="0"/>
          <w:sz w:val="32"/>
          <w:szCs w:val="32"/>
          <w:lang w:val="en-US" w:eastAsia="zh-CN"/>
        </w:rPr>
        <w:t>统一报送材料</w:t>
      </w:r>
    </w:p>
    <w:p w14:paraId="52187B6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70707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70707"/>
          <w:kern w:val="0"/>
          <w:sz w:val="32"/>
          <w:szCs w:val="32"/>
          <w:lang w:val="en-US" w:eastAsia="zh-CN"/>
        </w:rPr>
        <w:t>网上报名审核通过后，参赛者将项目报名登记表（附件2）和网上申报内容纸质件（企业盖章、创客团队签字）提供给各市工信局，请各市做好审查收集工作，统一报送省工业和信息化厅。</w:t>
      </w:r>
    </w:p>
    <w:p w14:paraId="7B1980F8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ascii="Times New Roman" w:hAnsi="Times New Roman" w:cs="Times New Roman"/>
          <w:sz w:val="32"/>
          <w:szCs w:val="32"/>
        </w:rPr>
      </w:pPr>
    </w:p>
    <w:p w14:paraId="1B196107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方正黑体_GBK" w:cs="Times New Roman"/>
          <w:color w:val="070707"/>
          <w:kern w:val="0"/>
          <w:sz w:val="32"/>
          <w:szCs w:val="32"/>
          <w:lang w:val="en-US" w:eastAsia="zh-CN" w:bidi="ar"/>
        </w:rPr>
      </w:pPr>
    </w:p>
    <w:p w14:paraId="2D8CD6C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方正黑体_GBK" w:cs="Times New Roman"/>
          <w:color w:val="070707"/>
          <w:kern w:val="0"/>
          <w:sz w:val="32"/>
          <w:szCs w:val="32"/>
          <w:lang w:val="en-US" w:eastAsia="zh-CN" w:bidi="ar"/>
        </w:rPr>
      </w:pPr>
    </w:p>
    <w:p w14:paraId="030631D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方正黑体_GBK" w:cs="Times New Roman"/>
          <w:color w:val="070707"/>
          <w:kern w:val="0"/>
          <w:sz w:val="32"/>
          <w:szCs w:val="32"/>
          <w:lang w:val="en-US" w:eastAsia="zh-CN" w:bidi="ar"/>
        </w:rPr>
      </w:pPr>
    </w:p>
    <w:p w14:paraId="4A06886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方正黑体_GBK" w:cs="Times New Roman"/>
          <w:color w:val="070707"/>
          <w:kern w:val="0"/>
          <w:sz w:val="32"/>
          <w:szCs w:val="32"/>
          <w:lang w:val="en-US" w:eastAsia="zh-CN" w:bidi="ar"/>
        </w:rPr>
      </w:pPr>
    </w:p>
    <w:p w14:paraId="14ED74E7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方正黑体_GBK" w:cs="Times New Roman"/>
          <w:color w:val="070707"/>
          <w:kern w:val="0"/>
          <w:sz w:val="32"/>
          <w:szCs w:val="32"/>
          <w:lang w:val="en-US" w:eastAsia="zh-CN" w:bidi="ar"/>
        </w:rPr>
      </w:pPr>
    </w:p>
    <w:p w14:paraId="3D1BE61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方正黑体_GBK" w:cs="Times New Roman"/>
          <w:color w:val="070707"/>
          <w:kern w:val="0"/>
          <w:sz w:val="32"/>
          <w:szCs w:val="32"/>
          <w:lang w:val="en-US" w:eastAsia="zh-CN" w:bidi="ar"/>
        </w:rPr>
      </w:pPr>
    </w:p>
    <w:p w14:paraId="5C95685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方正黑体_GBK" w:cs="Times New Roman"/>
          <w:color w:val="070707"/>
          <w:kern w:val="0"/>
          <w:sz w:val="32"/>
          <w:szCs w:val="32"/>
          <w:lang w:val="en-US" w:eastAsia="zh-CN" w:bidi="ar"/>
        </w:rPr>
      </w:pPr>
    </w:p>
    <w:p w14:paraId="4DB29E1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方正黑体_GBK" w:cs="Times New Roman"/>
          <w:color w:val="070707"/>
          <w:kern w:val="0"/>
          <w:sz w:val="32"/>
          <w:szCs w:val="32"/>
          <w:lang w:val="en-US" w:eastAsia="zh-CN" w:bidi="ar"/>
        </w:rPr>
      </w:pPr>
    </w:p>
    <w:p w14:paraId="522E59D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方正黑体_GBK" w:cs="Times New Roman"/>
          <w:color w:val="070707"/>
          <w:kern w:val="0"/>
          <w:sz w:val="32"/>
          <w:szCs w:val="32"/>
          <w:lang w:val="en-US" w:eastAsia="zh-CN" w:bidi="ar"/>
        </w:rPr>
      </w:pPr>
    </w:p>
    <w:p w14:paraId="464515A7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方正黑体_GBK" w:cs="Times New Roman"/>
          <w:color w:val="070707"/>
          <w:kern w:val="0"/>
          <w:sz w:val="32"/>
          <w:szCs w:val="32"/>
          <w:lang w:val="en-US" w:eastAsia="zh-CN" w:bidi="ar"/>
        </w:rPr>
      </w:pPr>
    </w:p>
    <w:p w14:paraId="02FE938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方正黑体_GBK" w:cs="Times New Roman"/>
          <w:color w:val="070707"/>
          <w:kern w:val="0"/>
          <w:sz w:val="32"/>
          <w:szCs w:val="32"/>
          <w:lang w:val="en-US" w:eastAsia="zh-CN" w:bidi="ar"/>
        </w:rPr>
      </w:pPr>
    </w:p>
    <w:p w14:paraId="469EE07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方正黑体_GBK" w:cs="Times New Roman"/>
          <w:color w:val="070707"/>
          <w:kern w:val="0"/>
          <w:sz w:val="32"/>
          <w:szCs w:val="32"/>
          <w:lang w:val="en-US" w:eastAsia="zh-CN" w:bidi="ar"/>
        </w:rPr>
      </w:pPr>
    </w:p>
    <w:p w14:paraId="112E0A0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方正黑体_GBK" w:cs="Times New Roman"/>
          <w:color w:val="070707"/>
          <w:kern w:val="0"/>
          <w:sz w:val="32"/>
          <w:szCs w:val="32"/>
          <w:lang w:val="en-US" w:eastAsia="zh-CN" w:bidi="ar"/>
        </w:rPr>
      </w:pPr>
    </w:p>
    <w:p w14:paraId="02E9BC7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_GB2312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0C3B0B"/>
    <w:multiLevelType w:val="singleLevel"/>
    <w:tmpl w:val="CE0C3B0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A758C7"/>
    <w:rsid w:val="03B67FCA"/>
    <w:rsid w:val="23583DE4"/>
    <w:rsid w:val="57F66683"/>
    <w:rsid w:val="7AA7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</w:style>
  <w:style w:type="paragraph" w:styleId="3">
    <w:name w:val="Body Text First Indent"/>
    <w:basedOn w:val="2"/>
    <w:next w:val="1"/>
    <w:qFormat/>
    <w:uiPriority w:val="0"/>
    <w:pPr>
      <w:ind w:firstLine="420" w:firstLineChars="100"/>
    </w:pPr>
    <w:rPr>
      <w:rFonts w:ascii="Times New Roman" w:hAnsi="Times New Roman" w:eastAsia="宋体" w:cs="Times New Roman"/>
    </w:rPr>
  </w:style>
  <w:style w:type="paragraph" w:customStyle="1" w:styleId="6">
    <w:name w:val="正文缩进1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2026-06-18T01:28:00Z</dcterms:created>
  <dc:creator>夏天的海～</dc:creator>
  <cp:lastModifiedBy>夏天的海～</cp:lastModifiedBy>
  <dcterms:modified xsi:type="dcterms:W3CDTF">2026-06-18T06:28:56Z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2638CE9E8F384ED08DD845FFBE4A5374_13</vt:lpwstr>
  </property>
  <property fmtid="{D5CDD505-2E9C-101B-9397-08002B2CF9AE}" pid="4" name="KSOTemplateDocerSaveRecord">
    <vt:lpwstr>eyJoZGlkIjoiNDRkMWY5ZWI0OTRiZTk2M2IwZGQzNmYwYjBiZmZjY2EiLCJ1c2VySWQiOiIyMTU2ODU0MjYifQ==</vt:lpwstr>
  </property>
</Properties>
</file>