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E1C98">
      <w:pPr>
        <w:outlineLvl w:val="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附件2</w:t>
      </w:r>
    </w:p>
    <w:p w14:paraId="739E8E36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河北省“机器人+”应用需求汇总表</w:t>
      </w:r>
    </w:p>
    <w:p w14:paraId="58D391C8">
      <w:pPr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市工业和</w:t>
      </w:r>
      <w:r>
        <w:rPr>
          <w:rFonts w:hint="eastAsia" w:ascii="Times New Roman" w:hAnsi="Times New Roman" w:cs="Times New Roman"/>
          <w:sz w:val="24"/>
          <w:szCs w:val="24"/>
          <w:u w:val="single"/>
          <w:lang w:eastAsia="zh-CN"/>
        </w:rPr>
        <w:t>信息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u w:val="single"/>
        </w:rPr>
        <w:t>化局</w:t>
      </w:r>
      <w:r>
        <w:rPr>
          <w:rFonts w:hint="default" w:ascii="Times New Roman" w:hAnsi="Times New Roman" w:cs="Times New Roman"/>
          <w:sz w:val="24"/>
          <w:szCs w:val="24"/>
        </w:rPr>
        <w:t>（盖章）：                                                     填表日期：    年   月   日</w:t>
      </w:r>
    </w:p>
    <w:tbl>
      <w:tblPr>
        <w:tblStyle w:val="6"/>
        <w:tblW w:w="12897" w:type="dxa"/>
        <w:jc w:val="center"/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439"/>
        <w:gridCol w:w="895"/>
        <w:gridCol w:w="1177"/>
        <w:gridCol w:w="1186"/>
        <w:gridCol w:w="6718"/>
        <w:gridCol w:w="1311"/>
        <w:gridCol w:w="1171"/>
      </w:tblGrid>
      <w:tr w14:paraId="54023397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09" w:hRule="atLeast"/>
          <w:tblHeader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56739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4E2F9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所属行业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97076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需求名称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B8626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申报单位</w:t>
            </w: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23278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需求简介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35D94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联系人及</w:t>
            </w:r>
          </w:p>
          <w:p w14:paraId="1781E4B8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联系方式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DA62A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 w:val="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bidi="ar"/>
              </w:rPr>
              <w:t>所在市县（区）</w:t>
            </w:r>
          </w:p>
        </w:tc>
      </w:tr>
      <w:tr w14:paraId="398DCE56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19" w:hRule="atLeast"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DA07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95E8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A5CA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6577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BB09"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CD81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B23A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</w:tr>
      <w:tr w14:paraId="535E2ED7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19" w:hRule="atLeast"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CE82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B491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BCC7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D554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F4F4"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BCCD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2957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</w:tr>
      <w:tr w14:paraId="2D5EB417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19" w:hRule="atLeast"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16BB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21DE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2846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B3B0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0CD0"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4236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50FE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</w:tr>
      <w:tr w14:paraId="428A0ED2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19" w:hRule="atLeast"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65C3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6108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6A2E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78B5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429F"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3A85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3670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</w:tr>
      <w:tr w14:paraId="375C1E9F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19" w:hRule="atLeast"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98A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665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AB82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9E51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EBAD"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DDCE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8FB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</w:tr>
      <w:tr w14:paraId="199DB891">
        <w:tblPrEx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744" w:hRule="atLeast"/>
          <w:jc w:val="center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5B25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  <w:t>...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6029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EEB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EE2C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FDF5">
            <w:pPr>
              <w:widowControl/>
              <w:spacing w:line="280" w:lineRule="exact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FF29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90BE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</w:tr>
    </w:tbl>
    <w:p w14:paraId="35C87B92">
      <w:pP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注：本表格由各市（含定州、辛集市）工业和信息化局、雄安新区工信科技数据局填报。</w:t>
      </w:r>
    </w:p>
    <w:p w14:paraId="3425040F"/>
    <w:sectPr>
      <w:footerReference r:id="rId3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DD844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943C2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943C2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97172"/>
    <w:rsid w:val="12516798"/>
    <w:rsid w:val="23583DE4"/>
    <w:rsid w:val="57407106"/>
    <w:rsid w:val="7D0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黑体" w:eastAsia="仿宋_GB2312" w:cs="Times New Roman"/>
      <w:bCs/>
      <w:color w:val="000000"/>
      <w:kern w:val="2"/>
      <w:sz w:val="32"/>
      <w:szCs w:val="32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color w:val="000000"/>
      <w:kern w:val="2"/>
      <w:sz w:val="24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/>
    </w:pPr>
    <w:rPr>
      <w:rFonts w:ascii="Times New Roman" w:hAnsi="Times New Roman"/>
      <w:bCs w:val="0"/>
      <w:color w:val="auto"/>
      <w:szCs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0</TotalTime>
  <ScaleCrop>false</ScaleCrop>
  <LinksUpToDate>false</LinksUpToDate>
  <CharactersWithSpaces>186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夏天的海～</dc:creator>
  <cp:lastModifiedBy>夏天的海～</cp:lastModifiedBy>
  <dcterms:modified xsi:type="dcterms:W3CDTF">2026-06-08T03:11:33Z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27749DEF2C0E4F6D9086984F437B39A9_13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