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D298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4</w:t>
      </w:r>
    </w:p>
    <w:p w14:paraId="6154168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XXX企业</w:t>
      </w:r>
    </w:p>
    <w:p w14:paraId="18670B3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2024年度河北省特色产业集群“领跑者”</w:t>
      </w:r>
    </w:p>
    <w:p w14:paraId="66776D8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企业认定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  <w:t>申请报告</w:t>
      </w:r>
    </w:p>
    <w:p w14:paraId="128BF02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（参考模板）</w:t>
      </w:r>
    </w:p>
    <w:p w14:paraId="3ADA3C3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Hans" w:bidi="ar-SA"/>
        </w:rPr>
      </w:pPr>
    </w:p>
    <w:p w14:paraId="6B49C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一、申报单位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情况（200字以内）</w:t>
      </w:r>
    </w:p>
    <w:p w14:paraId="42FE241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Hans" w:bidi="ar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企业基本情况介绍，包括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但不限于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企业的名称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性质、法人、注册地点、注册资金、业务范围及主导产品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企业信用情况、所属集群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。</w:t>
      </w:r>
    </w:p>
    <w:p w14:paraId="0A211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二、企业的经营情况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（1500字以内）</w:t>
      </w:r>
    </w:p>
    <w:p w14:paraId="1DE74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Hans" w:bidi="ar-SA"/>
        </w:rPr>
        <w:t>（一）财务情况</w:t>
      </w:r>
    </w:p>
    <w:p w14:paraId="4397C54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Hans" w:bidi="ar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内容包括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但不限于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：近三年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的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营业收入、主营业务收入、利润、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上缴税金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及增长情况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。</w:t>
      </w:r>
    </w:p>
    <w:p w14:paraId="0A2ED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  <w:lang w:val="en-US" w:eastAsia="zh-Hans" w:bidi="ar-SA"/>
        </w:rPr>
        <w:t>（二）市场情况</w:t>
      </w:r>
    </w:p>
    <w:p w14:paraId="09361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内容包括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但不限于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：目前主导产品所占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"/>
        </w:rPr>
        <w:t>国内外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市场份额、行业发展趋势、市场需求、省外主要竞争对手、集群内企业合作情况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、带动集群企业融入自身产业链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"/>
        </w:rPr>
        <w:t>供应链创新链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情况、海外市场拓展情况等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。</w:t>
      </w:r>
    </w:p>
    <w:p w14:paraId="5648C1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  <w:lang w:val="en-US" w:eastAsia="zh-Hans" w:bidi="ar-SA"/>
        </w:rPr>
        <w:t>（三）研发创新情况</w:t>
      </w:r>
    </w:p>
    <w:p w14:paraId="0B543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Hans" w:bidi="ar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内容包括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但不限于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：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自身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拥有的研发平台或创新平台介绍、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有效期内专利、制修订标准、近三年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企业研发费用及研发强度（研发费用占营业收入比重）、企业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与高校、科研院所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开展的产学研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用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情况及成果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。</w:t>
      </w:r>
    </w:p>
    <w:p w14:paraId="598DAF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  <w:lang w:val="en-US" w:eastAsia="zh-Hans" w:bidi="ar-SA"/>
        </w:rPr>
        <w:t>（四）企业管理情况</w:t>
      </w:r>
    </w:p>
    <w:p w14:paraId="63F45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内容包括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但不限于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：企业的从业人员数、质量管理情况、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品牌建设情况、股份制改造情况、履行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社会责任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情况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等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。</w:t>
      </w:r>
    </w:p>
    <w:p w14:paraId="4860D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highlight w:val="none"/>
          <w:lang w:val="en-US" w:eastAsia="zh-CN" w:bidi="ar-SA"/>
        </w:rPr>
        <w:t>（五）其他应说明的问题</w:t>
      </w:r>
    </w:p>
    <w:p w14:paraId="1C16A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内容包括但不限于：企业主营业务是否符合国家和省产业发展方向和相关行业政策，近三年是否发生过较大及以上安全、质量和环境污染等事故，是否发生过偷税漏税、违法违规、严重失信和其他重大问题行为。其他有必要说明的问题。</w:t>
      </w:r>
    </w:p>
    <w:p w14:paraId="06A6F4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三、申报方向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（100字以内）</w:t>
      </w:r>
    </w:p>
    <w:p w14:paraId="42DE01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Hans" w:bidi="ar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企业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对照《河北省特色产业集群“领跑者”企业培育工作指南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"/>
        </w:rPr>
        <w:t>（修订版）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》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个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专项条件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中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明确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一个或多个方向进行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申报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说明，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包括但不限于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首次获得荣誉的时间、有效期、最近一次复核的时间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、并购（兼并）重组情况、“共享智造”情况等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。</w:t>
      </w:r>
    </w:p>
    <w:p w14:paraId="4B0D1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Hans" w:bidi="ar-SA"/>
        </w:rPr>
        <w:t>四、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企业简介（1000字以内）</w:t>
      </w:r>
    </w:p>
    <w:p w14:paraId="638ED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参考模板：</w:t>
      </w:r>
    </w:p>
    <w:p w14:paraId="6A9BE8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XXXX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公司成立于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XXX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年，注册资本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XXXX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万元，位于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XXXX产业集群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。它是一家专业致力于发动机、整车用智能启动与制动系统和电控单元研发、生产的高新技术企业，所属行业为汽车制造业，细分领域为汽车零部件及配件制造，细分市场占有率省内排名第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sz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国内排名第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营业收入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亿元，同比增长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%;利润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万元，同比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增长XXX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%;实缴税金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万元，同比增长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%;研发投入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XXX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万元，研发占比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XX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Hans" w:bidi="ar"/>
        </w:rPr>
        <w:t>%。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与集群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XX家企业配套协作、创新研发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共同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u w:val="none"/>
          <w:lang w:val="en-US" w:eastAsia="zh-CN" w:bidi="ar"/>
        </w:rPr>
        <w:t>融入自身比亚迪、长城汽车、宁德时代产业链供应链体系。</w:t>
      </w:r>
    </w:p>
    <w:p w14:paraId="2EBF6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Hans" w:bidi="ar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公司主导产品是车用电装品。车用数字化点火控制系统产品国产化，打破日本电装、新电源及意大利DUCADI公司垄断。产品核心技术、关键零部件点火控制器属于全部自主研发，实现了点火控制器国产化，主要用于车用数字化点火控制系统。</w:t>
      </w:r>
    </w:p>
    <w:p w14:paraId="6DA5E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Hans" w:bidi="ar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拥有专利和软件著作权29件，其中，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I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类知识产权4件。参与修订行业标准，发布了JB/T5140.1-2021等五项行业标准，已取得ISO9000质量、ISO14000环境、OHSAS18000职业安全健康、IATF16949汽车质量、GB/T29490知识产权等管理体系认证。企业拥有科技成果证书荣誉。公司主要客户为大长江、意大利比亚乔(PIAGGIO)、德国采埃孚(ZF)等集团，为汽车零部件产业或龙头企业直接配套。</w:t>
      </w:r>
    </w:p>
    <w:p w14:paraId="3A03D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联系人：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 xml:space="preserve">XXXX   </w:t>
      </w:r>
      <w:r>
        <w:rPr>
          <w:rFonts w:hint="default" w:ascii="Times New Roman" w:hAnsi="Times New Roman" w:eastAsia="仿宋_GB2312" w:cs="Times New Roman"/>
          <w:sz w:val="32"/>
          <w:lang w:val="en-US" w:eastAsia="zh-Hans" w:bidi="ar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XXXX（手机号）</w:t>
      </w:r>
    </w:p>
    <w:p w14:paraId="567F76AA"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E79E63-1DEB-4720-B29A-2274C337EE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09316F7-C309-4574-BCF7-F450FD502947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4533C7-62A0-4912-974C-FC8BBECA1CC3}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62B2063-733D-4893-B3B9-C2855A8686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291B468-118D-4EB9-865E-B57F4E3253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9B60C93-DD2B-4560-94EC-F2B133C8FC8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A19F2480-6E04-4CE6-B305-4755B16F49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94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6955D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6955D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43D70DA"/>
    <w:rsid w:val="243D70DA"/>
    <w:rsid w:val="2A9F19FC"/>
    <w:rsid w:val="5B2E1AA7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3807</Words>
  <Characters>3908</Characters>
  <Lines>0</Lines>
  <Paragraphs>0</Paragraphs>
  <TotalTime>0</TotalTime>
  <ScaleCrop>false</ScaleCrop>
  <LinksUpToDate>false</LinksUpToDate>
  <CharactersWithSpaces>4018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2024-08-29T02:13:00Z</dcterms:created>
  <dc:creator>薛尤嘉</dc:creator>
  <cp:lastModifiedBy>薛尤嘉</cp:lastModifiedBy>
  <dcterms:modified xsi:type="dcterms:W3CDTF">2024-08-29T02:28:15Z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62A9D25E8D114490969E53CD65CF02F6_13</vt:lpwstr>
  </property>
</Properties>
</file>