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pStyle w:val="4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5"/>
        <w:rPr>
          <w:rFonts w:hint="default" w:ascii="Times New Roman" w:hAnsi="Times New Roman" w:cs="Times New Roman"/>
          <w:color w:val="000000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color w:val="000000"/>
          <w:sz w:val="52"/>
          <w:szCs w:val="52"/>
        </w:rPr>
      </w:pPr>
    </w:p>
    <w:p>
      <w:pPr>
        <w:widowControl w:val="0"/>
        <w:wordWrap/>
        <w:adjustRightInd/>
        <w:snapToGrid w:val="0"/>
        <w:spacing w:line="480" w:lineRule="auto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56"/>
          <w:szCs w:val="56"/>
          <w:lang w:val="en-US" w:eastAsia="zh-CN"/>
        </w:rPr>
        <w:t>河北省2024年重点“小巨人”企业</w:t>
      </w:r>
    </w:p>
    <w:p>
      <w:pPr>
        <w:widowControl w:val="0"/>
        <w:wordWrap/>
        <w:adjustRightInd/>
        <w:snapToGrid w:val="0"/>
        <w:spacing w:line="480" w:lineRule="auto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000000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56"/>
          <w:szCs w:val="56"/>
          <w:lang w:eastAsia="zh-CN"/>
        </w:rPr>
        <w:t>信</w:t>
      </w:r>
      <w:r>
        <w:rPr>
          <w:rFonts w:hint="default" w:ascii="Times New Roman" w:hAnsi="Times New Roman" w:eastAsia="方正小标宋简体" w:cs="Times New Roman"/>
          <w:bCs/>
          <w:color w:val="000000"/>
          <w:sz w:val="56"/>
          <w:szCs w:val="56"/>
          <w:lang w:val="en-US" w:eastAsia="zh-CN"/>
        </w:rPr>
        <w:t xml:space="preserve">    息    表</w:t>
      </w:r>
    </w:p>
    <w:p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企业名称（盖章）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填报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 xml:space="preserve">时间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  <w:lang w:val="en-US" w:eastAsia="zh-CN"/>
        </w:rPr>
        <w:t xml:space="preserve">     2024年7月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推荐单位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</w:p>
    <w:p>
      <w:pPr>
        <w:spacing w:line="712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</w:p>
    <w:p>
      <w:pPr>
        <w:pStyle w:val="4"/>
        <w:rPr>
          <w:rFonts w:hint="default" w:ascii="Times New Roman" w:hAnsi="Times New Roman" w:cs="Times New Roman"/>
          <w:lang w:eastAsia="zh-C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7"/>
        <w:tblW w:w="87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71"/>
        <w:gridCol w:w="213"/>
        <w:gridCol w:w="1083"/>
        <w:gridCol w:w="533"/>
        <w:gridCol w:w="469"/>
        <w:gridCol w:w="1785"/>
        <w:gridCol w:w="165"/>
        <w:gridCol w:w="93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控股股东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实际控制人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4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distribute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注册资本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4"/>
              </w:rPr>
              <w:t>根据《中小企业划型标准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4"/>
                <w:lang w:eastAsia="zh-CN"/>
              </w:rPr>
              <w:t>规定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4"/>
              </w:rPr>
              <w:t>》（工信部联企业〔2011〕300号），企业规模属于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ascii="Times New Roman" w:hAnsi="Times New Roman" w:eastAsia="楷体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型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 xml:space="preserve">中型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 xml:space="preserve">小型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所属行业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superscript"/>
                <w:lang w:eastAsia="en-US"/>
              </w:rPr>
              <w:footnoteReference w:id="0"/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具体细分领域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671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□国有       □合资      □民营     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外资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二、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重要指标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年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营业收入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其中：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主营业务收入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从事细分市场年限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eastAsia="zh-CN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6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主持制修订国际、国家标准数量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6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主持制修订行业标准数量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val="en-US" w:eastAsia="zh-CN"/>
              </w:rPr>
              <w:t xml:space="preserve"> 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6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参与制修订国际、国家、行业标准数量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val="en-US" w:eastAsia="zh-CN"/>
              </w:rPr>
              <w:t xml:space="preserve"> 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highlight w:val="none"/>
                <w:u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取得相关质量管理体系认证（可多选）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  <w:t>ISO9000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质量管理体系认证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ISO14000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环境管理体系认证</w:t>
            </w:r>
          </w:p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  <w:t>OHSAS18000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职业安全健康管理体系认证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4"/>
              </w:rPr>
              <w:t>产品获得发达国家或地区权威机构认证情况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4"/>
                <w:lang w:val="en-US" w:eastAsia="zh-CN"/>
              </w:rPr>
              <w:t>(可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多选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UL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CSA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ETL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主营业务成本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毛利率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1"/>
                <w:vertAlign w:val="superscript"/>
                <w:lang w:eastAsia="zh-CN"/>
              </w:rPr>
              <w:footnoteReference w:id="1"/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人均营业收入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出口额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研发费用总额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研发费用占营业收入比重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6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有效发明专利并实际应用数量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  <w:lang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营业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收入</w:t>
            </w: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净利润总额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</w:rPr>
              <w:t>净利润增长率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%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none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三、主导产品和产业链配套情况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4"/>
                <w:lang w:val="en-US" w:eastAsia="zh-CN"/>
              </w:rPr>
              <w:t>主导产品名称</w:t>
            </w:r>
          </w:p>
        </w:tc>
        <w:tc>
          <w:tcPr>
            <w:tcW w:w="6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12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黑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4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12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与行业龙头企业配套情况</w:t>
            </w:r>
          </w:p>
        </w:tc>
        <w:tc>
          <w:tcPr>
            <w:tcW w:w="6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2"/>
                <w:lang w:val="en-US" w:eastAsia="zh-CN"/>
              </w:rPr>
              <w:t>龙头企业1名称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 xml:space="preserve">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>配套产品：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>配套的重要性：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2"/>
                <w:lang w:val="en-US" w:eastAsia="zh-CN"/>
              </w:rPr>
              <w:t>龙头企业2名称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 xml:space="preserve">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>配套产品：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>配套的重要性：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2"/>
                <w:lang w:val="en-US" w:eastAsia="zh-CN"/>
              </w:rPr>
              <w:t>龙头企业3名称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 xml:space="preserve">：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>配套产品：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240" w:lineRule="auto"/>
              <w:jc w:val="both"/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>配套的重要性：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  <w:lang w:eastAsia="zh-CN"/>
              </w:rPr>
              <w:t>四、“三新”“一强”推进计划情况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exac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推进计划名称</w:t>
            </w:r>
          </w:p>
        </w:tc>
        <w:tc>
          <w:tcPr>
            <w:tcW w:w="6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exac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投资总额</w:t>
            </w:r>
          </w:p>
        </w:tc>
        <w:tc>
          <w:tcPr>
            <w:tcW w:w="6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__________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exac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推进计划具体情况</w:t>
            </w:r>
          </w:p>
        </w:tc>
        <w:tc>
          <w:tcPr>
            <w:tcW w:w="6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请按“三新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</w:rPr>
              <w:t>”“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eastAsia="zh-CN"/>
              </w:rPr>
              <w:t>一强”推进计划（附3-1）填写，并作为本信息表附件一并装订提供。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21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投资方向和绩效目标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□打造新动能</w:t>
            </w:r>
          </w:p>
        </w:tc>
        <w:tc>
          <w:tcPr>
            <w:tcW w:w="4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投资额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: __________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万元，具体目标或标志性</w:t>
            </w:r>
          </w:p>
          <w:p>
            <w:pPr>
              <w:widowControl/>
              <w:spacing w:line="300" w:lineRule="exact"/>
              <w:ind w:left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成果：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1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□攻坚新技术</w:t>
            </w:r>
          </w:p>
        </w:tc>
        <w:tc>
          <w:tcPr>
            <w:tcW w:w="4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投资额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: __________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万元，具体目标或标志性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成果：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1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□开发新产品</w:t>
            </w:r>
          </w:p>
        </w:tc>
        <w:tc>
          <w:tcPr>
            <w:tcW w:w="4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投资额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: __________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万元，具体目标或标志性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成果：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1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□增强配套能力</w:t>
            </w:r>
          </w:p>
        </w:tc>
        <w:tc>
          <w:tcPr>
            <w:tcW w:w="4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投资额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: __________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万元，具体目标或标志性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lang w:val="en-US" w:eastAsia="zh-CN"/>
              </w:rPr>
              <w:t>成果：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exac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企业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总体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情况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简要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介绍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2000字以内，请勿另附页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一、企业经营管理概况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从事细分领域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二、企业主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产品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知识产权积累和运用情况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8" w:hRule="exact"/>
        </w:trPr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填内容和提交资料均准确、真实、合法、有效、无涉密信息，本企业愿为此承担有关责任。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4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</w:tc>
      </w:tr>
    </w:tbl>
    <w:p>
      <w:pPr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>
      <w:pPr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>
      <w:pPr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>
      <w:pPr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</w:p>
    <w:p>
      <w:pPr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3-1</w:t>
      </w:r>
    </w:p>
    <w:p>
      <w:pPr>
        <w:widowControl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val="en-US" w:eastAsia="zh-CN"/>
        </w:rPr>
        <w:t>“三新”“一强”推进计划</w:t>
      </w:r>
    </w:p>
    <w:p>
      <w:pPr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企业名称（盖章）：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推进计划名称：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after="0" w:line="560" w:lineRule="exact"/>
        <w:ind w:leftChars="200" w:right="0" w:firstLine="320" w:firstLineChars="1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一、背景和必要性（不超过3000字）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介绍本推进计划的需求来源、技术竞争性分析、现有工艺技术方案等，以及实施本推进计划的必要性。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after="0" w:line="560" w:lineRule="exact"/>
        <w:ind w:leftChars="200" w:right="0" w:firstLine="320" w:firstLineChars="1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二、拟开展的主要内容、标志性成果和作用意义（不超过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after="0" w:line="560" w:lineRule="exact"/>
        <w:ind w:right="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3000字）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介绍本推进计划拟围绕“三新”“一强”将开展哪些工作，分别取得哪些标志性成果，以及取得标志性成果的作用意义，可包括但不限于对企业自身发展带来的经济效益，以及对国民经济稳定性或产业链韧性等方面带来的社会效益等。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after="0" w:line="560" w:lineRule="exact"/>
        <w:ind w:leftChars="200" w:right="0" w:firstLine="320" w:firstLineChars="1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三、可行性分析（不超过3000字）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介绍本企业实施推进计划的优势和可能面临的困难问题，以及解决困难问题的考虑和举措，分析完成推进计划的可行性。</w:t>
      </w:r>
    </w:p>
    <w:p>
      <w:pPr>
        <w:pStyle w:val="4"/>
        <w:widowControl w:val="0"/>
        <w:numPr>
          <w:ilvl w:val="0"/>
          <w:numId w:val="0"/>
        </w:numPr>
        <w:wordWrap/>
        <w:adjustRightInd/>
        <w:snapToGrid/>
        <w:spacing w:after="0" w:line="560" w:lineRule="exact"/>
        <w:ind w:leftChars="200" w:right="0" w:firstLine="320" w:firstLineChars="100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四、投资情况、年度安排和绩效目标（不超过3000字）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介绍本企业实施推进计划的拟投资总额，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包含资金来源、主要投资方向和资金分配计划等。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介绍分年度实施推进计划的安排和绩效目标，分年度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绩效目标应可量化可考核，应包含所有标志性成果。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05D300-E285-48F8-8CF4-0C4961722B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59702CB-F38D-480C-B6A7-80DCD17C4F14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71BE814-6AA4-458F-8588-34FB00E0E7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8450FE1-5F09-47CF-9DCF-0D8FEE8363BC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9FC321B-E284-4721-AFF7-D3BA73B8C1B3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C8AEF244-FBB3-4AA6-BF07-778AE00C71F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widowControl w:val="0"/>
        <w:snapToGrid w:val="0"/>
        <w:jc w:val="left"/>
        <w:rPr>
          <w:rFonts w:hint="eastAsia" w:ascii="Times New Roman" w:hAnsi="Times New Roman" w:eastAsia="宋体" w:cs="Times New Roman"/>
          <w:kern w:val="2"/>
          <w:sz w:val="18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20"/>
          <w:lang w:val="en-US" w:eastAsia="zh-CN" w:bidi="ar-SA"/>
        </w:rPr>
        <w:footnoteRef/>
      </w:r>
      <w:r>
        <w:rPr>
          <w:rFonts w:hint="eastAsia" w:ascii="Times New Roman" w:hAnsi="Times New Roman" w:eastAsia="宋体" w:cs="Times New Roman"/>
          <w:kern w:val="2"/>
          <w:sz w:val="18"/>
          <w:szCs w:val="20"/>
          <w:lang w:val="en-US" w:eastAsia="zh-CN" w:bidi="ar-SA"/>
        </w:rPr>
        <w:t>.按照《国民经济行业分类(GB/T 4754-2017)》的大类行业填写所属行业。</w:t>
      </w:r>
    </w:p>
  </w:footnote>
  <w:footnote w:id="1">
    <w:p>
      <w:pPr>
        <w:widowControl w:val="0"/>
        <w:snapToGrid w:val="0"/>
        <w:jc w:val="left"/>
        <w:rPr>
          <w:rFonts w:hint="default" w:ascii="Times New Roman" w:hAnsi="Times New Roman" w:eastAsia="宋体" w:cs="Times New Roman"/>
          <w:kern w:val="2"/>
          <w:sz w:val="18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18"/>
          <w:szCs w:val="20"/>
          <w:lang w:val="en-US" w:eastAsia="zh-CN" w:bidi="ar-SA"/>
        </w:rPr>
        <w:footnoteRef/>
      </w:r>
      <w:r>
        <w:rPr>
          <w:rFonts w:hint="eastAsia" w:ascii="Times New Roman" w:hAnsi="Times New Roman" w:eastAsia="宋体" w:cs="Times New Roman"/>
          <w:kern w:val="2"/>
          <w:sz w:val="18"/>
          <w:szCs w:val="20"/>
          <w:lang w:val="en-US" w:eastAsia="zh-CN" w:bidi="ar-SA"/>
        </w:rPr>
        <w:t>.毛利率=（主营业务收入-主营业务成本）/主营业务收入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063C5B1F"/>
    <w:rsid w:val="063C5B1F"/>
    <w:rsid w:val="0F262DE9"/>
    <w:rsid w:val="5BBF76D9"/>
    <w:rsid w:val="632A023E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pPr>
      <w:spacing w:line="240" w:lineRule="auto"/>
    </w:pPr>
    <w:rPr>
      <w:rFonts w:eastAsia="宋体"/>
      <w:sz w:val="21"/>
      <w:szCs w:val="22"/>
    </w:rPr>
  </w:style>
  <w:style w:type="paragraph" w:styleId="4">
    <w:name w:val="Body Text"/>
    <w:basedOn w:val="1"/>
    <w:next w:val="5"/>
    <w:unhideWhenUsed/>
    <w:qFormat/>
    <w:uiPriority w:val="1"/>
    <w:pPr>
      <w:spacing w:after="120"/>
    </w:pPr>
  </w:style>
  <w:style w:type="paragraph" w:styleId="5">
    <w:name w:val="Title"/>
    <w:basedOn w:val="1"/>
    <w:next w:val="1"/>
    <w:qFormat/>
    <w:uiPriority w:val="10"/>
    <w:pPr>
      <w:widowControl/>
      <w:spacing w:line="240" w:lineRule="auto"/>
      <w:contextualSpacing/>
      <w:jc w:val="left"/>
    </w:pPr>
    <w:rPr>
      <w:rFonts w:ascii="Cambria" w:hAnsi="Cambria" w:eastAsia="宋体"/>
      <w:spacing w:val="-10"/>
      <w:kern w:val="28"/>
      <w:sz w:val="56"/>
      <w:szCs w:val="5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2024-06-28T10:13:00Z</dcterms:created>
  <dc:creator>薛尤嘉</dc:creator>
  <cp:lastModifiedBy>薛尤嘉</cp:lastModifiedBy>
  <dcterms:modified xsi:type="dcterms:W3CDTF">2024-06-28T10:14:05Z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A54F30EFDFB041449F73B9CC5B125C5C_13</vt:lpwstr>
  </property>
</Properties>
</file>