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spacing w:line="600" w:lineRule="exact"/>
        <w:jc w:val="left"/>
        <w:rPr>
          <w:rFonts w:hint="default" w:ascii="Times New Roman" w:hAnsi="Times New Roman" w:eastAsia="黑体" w:cs="Times New Roman"/>
          <w:sz w:val="32"/>
          <w:szCs w:val="36"/>
          <w:lang w:val="en-US" w:eastAsia="zh-CN"/>
        </w:rPr>
      </w:pPr>
      <w:r>
        <w:rPr>
          <w:rFonts w:ascii="Times New Roman" w:hAnsi="Times New Roman" w:eastAsia="黑体" w:cs="Times New Roman"/>
          <w:sz w:val="32"/>
          <w:szCs w:val="36"/>
        </w:rPr>
        <w:t>附件</w:t>
      </w:r>
      <w:r>
        <w:rPr>
          <w:rFonts w:hint="default" w:ascii="Times New Roman" w:hAnsi="Times New Roman" w:eastAsia="黑体" w:cs="Times New Roman"/>
          <w:sz w:val="32"/>
          <w:szCs w:val="36"/>
          <w:lang w:val="en-US" w:eastAsia="zh-CN"/>
        </w:rPr>
        <w:t>2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spacing w:line="600" w:lineRule="exact"/>
        <w:jc w:val="left"/>
        <w:rPr>
          <w:rFonts w:ascii="Times New Roman" w:hAnsi="Times New Roman" w:eastAsia="黑体" w:cs="Times New Roman"/>
          <w:sz w:val="32"/>
          <w:szCs w:val="36"/>
        </w:rPr>
      </w:pP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bidi w:val="0"/>
        <w:spacing w:line="600" w:lineRule="exact"/>
        <w:rPr>
          <w:rFonts w:eastAsia="黑体"/>
          <w:sz w:val="32"/>
          <w:szCs w:val="36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spacing w:line="600" w:lineRule="exact"/>
        <w:rPr>
          <w:rFonts w:ascii="Times New Roman" w:hAnsi="Times New Roman" w:cs="Times New Roma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 w:val="0"/>
        <w:bidi w:val="0"/>
        <w:spacing w:line="600" w:lineRule="exact"/>
        <w:jc w:val="center"/>
        <w:rPr>
          <w:rFonts w:ascii="Times New Roman" w:hAnsi="Times New Roman" w:eastAsia="黑体" w:cs="Times New Roman"/>
          <w:sz w:val="52"/>
          <w:szCs w:val="5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 w:val="0"/>
        <w:bidi w:val="0"/>
        <w:spacing w:line="600" w:lineRule="exact"/>
        <w:jc w:val="center"/>
        <w:rPr>
          <w:rFonts w:hint="default" w:ascii="Times New Roman" w:hAnsi="Times New Roman" w:eastAsia="黑体" w:cs="Times New Roman"/>
          <w:sz w:val="52"/>
          <w:szCs w:val="52"/>
        </w:rPr>
      </w:pPr>
      <w:r>
        <w:rPr>
          <w:rFonts w:hint="default" w:ascii="Times New Roman" w:hAnsi="Times New Roman" w:eastAsia="黑体" w:cs="Times New Roman"/>
          <w:sz w:val="52"/>
          <w:szCs w:val="52"/>
        </w:rPr>
        <w:t>河北省工信领域数字人民币试点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 w:val="0"/>
        <w:bidi w:val="0"/>
        <w:spacing w:line="600" w:lineRule="exact"/>
        <w:jc w:val="center"/>
        <w:rPr>
          <w:rFonts w:ascii="Times New Roman" w:hAnsi="Times New Roman" w:cs="Times New Roman"/>
        </w:rPr>
      </w:pPr>
      <w:r>
        <w:rPr>
          <w:rFonts w:hint="default" w:ascii="Times New Roman" w:hAnsi="Times New Roman" w:eastAsia="黑体" w:cs="Times New Roman"/>
          <w:sz w:val="52"/>
          <w:szCs w:val="52"/>
        </w:rPr>
        <w:t>项目</w:t>
      </w:r>
      <w:r>
        <w:rPr>
          <w:rFonts w:hint="default" w:ascii="Times New Roman" w:hAnsi="Times New Roman" w:eastAsia="黑体" w:cs="Times New Roman"/>
          <w:sz w:val="52"/>
          <w:szCs w:val="52"/>
          <w:lang w:eastAsia="zh-CN"/>
        </w:rPr>
        <w:t>园区</w:t>
      </w:r>
      <w:r>
        <w:rPr>
          <w:rFonts w:hint="default" w:ascii="Times New Roman" w:hAnsi="Times New Roman" w:eastAsia="黑体" w:cs="Times New Roman"/>
          <w:sz w:val="52"/>
          <w:szCs w:val="52"/>
        </w:rPr>
        <w:t>申报材料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bidi w:val="0"/>
        <w:spacing w:line="600" w:lineRule="exact"/>
      </w:pP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bidi w:val="0"/>
        <w:spacing w:before="0" w:after="0" w:line="600" w:lineRule="exact"/>
        <w:rPr>
          <w:rFonts w:ascii="Times New Roman" w:hAnsi="Times New Roman" w:cs="Times New Roma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 w:val="0"/>
        <w:bidi w:val="0"/>
        <w:spacing w:line="600" w:lineRule="exact"/>
        <w:jc w:val="center"/>
        <w:rPr>
          <w:rFonts w:ascii="Times New Roman" w:hAnsi="Times New Roman" w:cs="Times New Roma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 w:val="0"/>
        <w:bidi w:val="0"/>
        <w:spacing w:line="600" w:lineRule="exact"/>
        <w:jc w:val="center"/>
        <w:rPr>
          <w:rFonts w:ascii="Times New Roman" w:hAnsi="Times New Roman" w:cs="Times New Roma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 w:val="0"/>
        <w:bidi w:val="0"/>
        <w:spacing w:line="600" w:lineRule="exact"/>
        <w:jc w:val="center"/>
        <w:rPr>
          <w:rFonts w:ascii="Times New Roman" w:hAnsi="Times New Roman" w:cs="Times New Roman"/>
          <w:sz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spacing w:line="600" w:lineRule="exact"/>
        <w:rPr>
          <w:rFonts w:ascii="Times New Roman" w:hAnsi="Times New Roman" w:cs="Times New Roman"/>
        </w:rPr>
      </w:pP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bidi w:val="0"/>
        <w:spacing w:line="600" w:lineRule="exact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spacing w:line="600" w:lineRule="exact"/>
        <w:rPr>
          <w:rFonts w:ascii="Times New Roman" w:hAnsi="Times New Roman" w:eastAsia="黑体" w:cs="Times New Roman"/>
          <w:sz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spacing w:line="600" w:lineRule="exact"/>
        <w:jc w:val="left"/>
        <w:rPr>
          <w:rFonts w:ascii="Times New Roman" w:hAnsi="Times New Roman" w:eastAsia="黑体" w:cs="Times New Roman"/>
          <w:sz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spacing w:line="600" w:lineRule="exact"/>
        <w:jc w:val="left"/>
        <w:rPr>
          <w:rFonts w:ascii="Times New Roman" w:hAnsi="Times New Roman" w:eastAsia="黑体" w:cs="Times New Roman"/>
          <w:sz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spacing w:line="600" w:lineRule="exact"/>
        <w:rPr>
          <w:rFonts w:ascii="Times New Roman" w:hAnsi="Times New Roman" w:eastAsia="黑体" w:cs="Times New Roman"/>
          <w:sz w:val="32"/>
        </w:rPr>
      </w:pPr>
      <w:r>
        <w:rPr>
          <w:rFonts w:ascii="Times New Roman" w:hAnsi="Times New Roman" w:eastAsia="黑体" w:cs="Times New Roman"/>
          <w:sz w:val="32"/>
        </w:rPr>
        <w:t xml:space="preserve">项   目   名    称   </w:t>
      </w:r>
      <w:r>
        <w:rPr>
          <w:rFonts w:ascii="Times New Roman" w:hAnsi="Times New Roman" w:eastAsia="黑体" w:cs="Times New Roman"/>
          <w:sz w:val="32"/>
          <w:u w:val="single"/>
        </w:rPr>
        <w:t xml:space="preserve">     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spacing w:line="600" w:lineRule="exact"/>
        <w:rPr>
          <w:rFonts w:ascii="Times New Roman" w:hAnsi="Times New Roman" w:eastAsia="黑体" w:cs="Times New Roman"/>
          <w:sz w:val="32"/>
          <w:u w:val="single"/>
        </w:rPr>
      </w:pPr>
      <w:r>
        <w:rPr>
          <w:rFonts w:ascii="Times New Roman" w:hAnsi="Times New Roman" w:eastAsia="黑体" w:cs="Times New Roman"/>
          <w:sz w:val="32"/>
        </w:rPr>
        <w:t xml:space="preserve">申 报 </w:t>
      </w:r>
      <w:r>
        <w:rPr>
          <w:rFonts w:hint="default" w:ascii="Times New Roman" w:hAnsi="Times New Roman" w:eastAsia="黑体" w:cs="Times New Roman"/>
          <w:sz w:val="32"/>
          <w:lang w:eastAsia="zh-CN"/>
        </w:rPr>
        <w:t>园</w:t>
      </w:r>
      <w:r>
        <w:rPr>
          <w:rFonts w:hint="default" w:ascii="Times New Roman" w:hAnsi="Times New Roman" w:eastAsia="黑体" w:cs="Times New Roman"/>
          <w:sz w:val="32"/>
          <w:lang w:val="en-US" w:eastAsia="zh-CN"/>
        </w:rPr>
        <w:t xml:space="preserve"> </w:t>
      </w:r>
      <w:r>
        <w:rPr>
          <w:rFonts w:hint="default" w:ascii="Times New Roman" w:hAnsi="Times New Roman" w:eastAsia="黑体" w:cs="Times New Roman"/>
          <w:sz w:val="32"/>
          <w:lang w:eastAsia="zh-CN"/>
        </w:rPr>
        <w:t>区</w:t>
      </w:r>
      <w:r>
        <w:rPr>
          <w:rFonts w:ascii="Times New Roman" w:hAnsi="Times New Roman" w:eastAsia="黑体" w:cs="Times New Roman"/>
          <w:sz w:val="32"/>
        </w:rPr>
        <w:t>（</w:t>
      </w:r>
      <w:r>
        <w:rPr>
          <w:rFonts w:ascii="Times New Roman" w:hAnsi="Times New Roman" w:eastAsia="黑体" w:cs="Times New Roman"/>
          <w:sz w:val="32"/>
        </w:rPr>
        <w:tab/>
      </w:r>
      <w:r>
        <w:rPr>
          <w:rFonts w:ascii="Times New Roman" w:hAnsi="Times New Roman" w:eastAsia="黑体" w:cs="Times New Roman"/>
          <w:sz w:val="32"/>
        </w:rPr>
        <w:t>盖</w:t>
      </w:r>
      <w:r>
        <w:rPr>
          <w:rFonts w:ascii="Times New Roman" w:hAnsi="Times New Roman" w:eastAsia="黑体" w:cs="Times New Roman"/>
          <w:sz w:val="32"/>
        </w:rPr>
        <w:tab/>
      </w:r>
      <w:r>
        <w:rPr>
          <w:rFonts w:ascii="Times New Roman" w:hAnsi="Times New Roman" w:eastAsia="黑体" w:cs="Times New Roman"/>
          <w:sz w:val="32"/>
        </w:rPr>
        <w:t>章</w:t>
      </w:r>
      <w:r>
        <w:rPr>
          <w:rFonts w:ascii="Times New Roman" w:hAnsi="Times New Roman" w:eastAsia="黑体" w:cs="Times New Roman"/>
          <w:sz w:val="32"/>
        </w:rPr>
        <w:tab/>
      </w:r>
      <w:r>
        <w:rPr>
          <w:rFonts w:ascii="Times New Roman" w:hAnsi="Times New Roman" w:eastAsia="黑体" w:cs="Times New Roman"/>
          <w:sz w:val="32"/>
        </w:rPr>
        <w:t>）</w:t>
      </w:r>
      <w:r>
        <w:rPr>
          <w:rFonts w:ascii="Times New Roman" w:hAnsi="Times New Roman" w:eastAsia="黑体" w:cs="Times New Roman"/>
          <w:sz w:val="32"/>
          <w:u w:val="single"/>
        </w:rPr>
        <w:t xml:space="preserve">                                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bidi w:val="0"/>
        <w:spacing w:line="600" w:lineRule="exact"/>
      </w:pPr>
      <w:r>
        <w:rPr>
          <w:rFonts w:hint="eastAsia" w:ascii="Times New Roman" w:hAnsi="Times New Roman" w:eastAsia="黑体" w:cs="Times New Roman"/>
          <w:sz w:val="32"/>
          <w:lang w:val="en-US" w:eastAsia="zh-CN"/>
        </w:rPr>
        <w:t>合 作 机 构</w:t>
      </w:r>
      <w:r>
        <w:rPr>
          <w:rFonts w:hint="eastAsia" w:ascii="Times New Roman" w:hAnsi="Times New Roman" w:eastAsia="黑体" w:cs="Times New Roman"/>
          <w:sz w:val="32"/>
        </w:rPr>
        <w:t>（</w:t>
      </w:r>
      <w:r>
        <w:rPr>
          <w:rFonts w:hint="eastAsia" w:ascii="Times New Roman" w:hAnsi="Times New Roman" w:eastAsia="黑体" w:cs="Times New Roman"/>
          <w:sz w:val="32"/>
        </w:rPr>
        <w:tab/>
      </w:r>
      <w:r>
        <w:rPr>
          <w:rFonts w:hint="eastAsia" w:ascii="Times New Roman" w:hAnsi="Times New Roman" w:eastAsia="黑体" w:cs="Times New Roman"/>
          <w:sz w:val="32"/>
        </w:rPr>
        <w:t>盖</w:t>
      </w:r>
      <w:r>
        <w:rPr>
          <w:rFonts w:hint="eastAsia" w:ascii="Times New Roman" w:hAnsi="Times New Roman" w:eastAsia="黑体" w:cs="Times New Roman"/>
          <w:sz w:val="32"/>
        </w:rPr>
        <w:tab/>
      </w:r>
      <w:r>
        <w:rPr>
          <w:rFonts w:hint="eastAsia" w:ascii="Times New Roman" w:hAnsi="Times New Roman" w:eastAsia="黑体" w:cs="Times New Roman"/>
          <w:sz w:val="32"/>
        </w:rPr>
        <w:t>章</w:t>
      </w:r>
      <w:r>
        <w:rPr>
          <w:rFonts w:hint="eastAsia" w:ascii="Times New Roman" w:hAnsi="Times New Roman" w:eastAsia="黑体" w:cs="Times New Roman"/>
          <w:sz w:val="32"/>
        </w:rPr>
        <w:tab/>
      </w:r>
      <w:r>
        <w:rPr>
          <w:rFonts w:hint="eastAsia" w:ascii="Times New Roman" w:hAnsi="Times New Roman" w:eastAsia="黑体" w:cs="Times New Roman"/>
          <w:sz w:val="32"/>
        </w:rPr>
        <w:t>）</w:t>
      </w:r>
      <w:r>
        <w:rPr>
          <w:rFonts w:hint="eastAsia" w:ascii="Times New Roman" w:hAnsi="Times New Roman" w:eastAsia="黑体" w:cs="Times New Roman"/>
          <w:sz w:val="32"/>
          <w:u w:val="single"/>
        </w:rPr>
        <w:t xml:space="preserve">      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spacing w:line="600" w:lineRule="exact"/>
        <w:rPr>
          <w:rFonts w:ascii="Times New Roman" w:hAnsi="Times New Roman" w:eastAsia="黑体" w:cs="Times New Roman"/>
          <w:sz w:val="32"/>
          <w:u w:val="single"/>
        </w:rPr>
      </w:pPr>
      <w:r>
        <w:rPr>
          <w:rFonts w:ascii="Times New Roman" w:hAnsi="Times New Roman" w:eastAsia="黑体" w:cs="Times New Roman"/>
          <w:sz w:val="32"/>
        </w:rPr>
        <w:t>推 荐 单 位（</w:t>
      </w:r>
      <w:r>
        <w:rPr>
          <w:rFonts w:ascii="Times New Roman" w:hAnsi="Times New Roman" w:eastAsia="黑体" w:cs="Times New Roman"/>
          <w:sz w:val="32"/>
        </w:rPr>
        <w:tab/>
      </w:r>
      <w:r>
        <w:rPr>
          <w:rFonts w:ascii="Times New Roman" w:hAnsi="Times New Roman" w:eastAsia="黑体" w:cs="Times New Roman"/>
          <w:sz w:val="32"/>
        </w:rPr>
        <w:t>盖</w:t>
      </w:r>
      <w:r>
        <w:rPr>
          <w:rFonts w:ascii="Times New Roman" w:hAnsi="Times New Roman" w:eastAsia="黑体" w:cs="Times New Roman"/>
          <w:sz w:val="32"/>
        </w:rPr>
        <w:tab/>
      </w:r>
      <w:r>
        <w:rPr>
          <w:rFonts w:ascii="Times New Roman" w:hAnsi="Times New Roman" w:eastAsia="黑体" w:cs="Times New Roman"/>
          <w:sz w:val="32"/>
        </w:rPr>
        <w:t>章</w:t>
      </w:r>
      <w:r>
        <w:rPr>
          <w:rFonts w:ascii="Times New Roman" w:hAnsi="Times New Roman" w:eastAsia="黑体" w:cs="Times New Roman"/>
          <w:sz w:val="32"/>
        </w:rPr>
        <w:tab/>
      </w:r>
      <w:r>
        <w:rPr>
          <w:rFonts w:ascii="Times New Roman" w:hAnsi="Times New Roman" w:eastAsia="黑体" w:cs="Times New Roman"/>
          <w:sz w:val="32"/>
        </w:rPr>
        <w:t>）</w:t>
      </w:r>
      <w:r>
        <w:rPr>
          <w:rFonts w:ascii="Times New Roman" w:hAnsi="Times New Roman" w:eastAsia="黑体" w:cs="Times New Roman"/>
          <w:sz w:val="32"/>
          <w:u w:val="single"/>
        </w:rPr>
        <w:t xml:space="preserve">      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spacing w:line="600" w:lineRule="exact"/>
        <w:rPr>
          <w:rFonts w:ascii="Times New Roman" w:hAnsi="Times New Roman" w:eastAsia="黑体" w:cs="Times New Roman"/>
          <w:sz w:val="32"/>
          <w:u w:val="single"/>
        </w:rPr>
      </w:pPr>
      <w:r>
        <w:rPr>
          <w:rFonts w:ascii="Times New Roman" w:hAnsi="Times New Roman" w:eastAsia="黑体" w:cs="Times New Roman"/>
          <w:sz w:val="32"/>
        </w:rPr>
        <w:t>申</w:t>
      </w:r>
      <w:r>
        <w:rPr>
          <w:rFonts w:ascii="Times New Roman" w:hAnsi="Times New Roman" w:eastAsia="黑体" w:cs="Times New Roman"/>
          <w:sz w:val="32"/>
        </w:rPr>
        <w:tab/>
      </w:r>
      <w:r>
        <w:rPr>
          <w:rFonts w:ascii="Times New Roman" w:hAnsi="Times New Roman" w:eastAsia="黑体" w:cs="Times New Roman"/>
          <w:sz w:val="32"/>
        </w:rPr>
        <w:tab/>
      </w:r>
      <w:r>
        <w:rPr>
          <w:rFonts w:ascii="Times New Roman" w:hAnsi="Times New Roman" w:eastAsia="黑体" w:cs="Times New Roman"/>
          <w:sz w:val="32"/>
        </w:rPr>
        <w:t>报</w:t>
      </w:r>
      <w:r>
        <w:rPr>
          <w:rFonts w:ascii="Times New Roman" w:hAnsi="Times New Roman" w:eastAsia="黑体" w:cs="Times New Roman"/>
          <w:sz w:val="32"/>
        </w:rPr>
        <w:tab/>
      </w:r>
      <w:r>
        <w:rPr>
          <w:rFonts w:ascii="Times New Roman" w:hAnsi="Times New Roman" w:eastAsia="黑体" w:cs="Times New Roman"/>
          <w:sz w:val="32"/>
        </w:rPr>
        <w:tab/>
      </w:r>
      <w:r>
        <w:rPr>
          <w:rFonts w:ascii="Times New Roman" w:hAnsi="Times New Roman" w:eastAsia="黑体" w:cs="Times New Roman"/>
          <w:sz w:val="32"/>
        </w:rPr>
        <w:t>日</w:t>
      </w:r>
      <w:r>
        <w:rPr>
          <w:rFonts w:ascii="Times New Roman" w:hAnsi="Times New Roman" w:eastAsia="黑体" w:cs="Times New Roman"/>
          <w:sz w:val="32"/>
        </w:rPr>
        <w:tab/>
      </w:r>
      <w:r>
        <w:rPr>
          <w:rFonts w:ascii="Times New Roman" w:hAnsi="Times New Roman" w:eastAsia="黑体" w:cs="Times New Roman"/>
          <w:sz w:val="32"/>
        </w:rPr>
        <w:tab/>
      </w:r>
      <w:r>
        <w:rPr>
          <w:rFonts w:ascii="Times New Roman" w:hAnsi="Times New Roman" w:eastAsia="黑体" w:cs="Times New Roman"/>
          <w:sz w:val="32"/>
        </w:rPr>
        <w:t xml:space="preserve">期   </w:t>
      </w:r>
      <w:r>
        <w:rPr>
          <w:rFonts w:ascii="Times New Roman" w:hAnsi="Times New Roman" w:eastAsia="黑体" w:cs="Times New Roman"/>
          <w:sz w:val="32"/>
          <w:u w:val="single"/>
        </w:rPr>
        <w:t xml:space="preserve">           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spacing w:line="600" w:lineRule="exact"/>
        <w:jc w:val="center"/>
        <w:rPr>
          <w:rFonts w:ascii="Times New Roman" w:hAnsi="Times New Roman" w:eastAsia="黑体" w:cs="Times New Roman"/>
          <w:spacing w:val="-20"/>
          <w:sz w:val="44"/>
          <w:szCs w:val="44"/>
        </w:rPr>
      </w:pPr>
      <w:r>
        <w:rPr>
          <w:rFonts w:ascii="Times New Roman" w:hAnsi="Times New Roman" w:eastAsia="楷体_GB2312" w:cs="Times New Roman"/>
          <w:sz w:val="36"/>
        </w:rPr>
        <w:br w:type="page"/>
      </w:r>
      <w:r>
        <w:rPr>
          <w:rFonts w:hint="default" w:ascii="Times New Roman" w:hAnsi="Times New Roman" w:eastAsia="黑体" w:cs="Times New Roman"/>
          <w:spacing w:val="-20"/>
          <w:sz w:val="44"/>
          <w:szCs w:val="44"/>
        </w:rPr>
        <w:t>河北省工信领域数字人民币试点</w:t>
      </w:r>
      <w:r>
        <w:rPr>
          <w:rFonts w:hint="default" w:ascii="Times New Roman" w:hAnsi="Times New Roman" w:eastAsia="黑体" w:cs="Times New Roman"/>
          <w:spacing w:val="-20"/>
          <w:sz w:val="44"/>
          <w:szCs w:val="44"/>
          <w:lang w:eastAsia="zh-CN"/>
        </w:rPr>
        <w:t>项目园区</w:t>
      </w:r>
      <w:r>
        <w:rPr>
          <w:rFonts w:ascii="Times New Roman" w:hAnsi="Times New Roman" w:eastAsia="黑体" w:cs="Times New Roman"/>
          <w:spacing w:val="-20"/>
          <w:sz w:val="44"/>
          <w:szCs w:val="44"/>
        </w:rPr>
        <w:t>申报表</w:t>
      </w:r>
    </w:p>
    <w:tbl>
      <w:tblPr>
        <w:tblStyle w:val="7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8"/>
        <w:gridCol w:w="1276"/>
        <w:gridCol w:w="2268"/>
        <w:gridCol w:w="1559"/>
        <w:gridCol w:w="212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  <w:lang w:eastAsia="zh-CN"/>
              </w:rPr>
              <w:t>园区</w:t>
            </w:r>
            <w:r>
              <w:rPr>
                <w:rFonts w:ascii="Times New Roman" w:hAnsi="Times New Roman" w:eastAsia="黑体" w:cs="Times New Roman"/>
                <w:szCs w:val="21"/>
              </w:rPr>
              <w:t>名称</w:t>
            </w:r>
          </w:p>
        </w:tc>
        <w:tc>
          <w:tcPr>
            <w:tcW w:w="723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600" w:lineRule="exac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（填写</w:t>
            </w:r>
            <w:r>
              <w:rPr>
                <w:rFonts w:hint="default" w:ascii="Times New Roman" w:hAnsi="Times New Roman" w:cs="Times New Roman"/>
                <w:szCs w:val="21"/>
                <w:lang w:eastAsia="zh-CN"/>
              </w:rPr>
              <w:t>高新区、经开区或产业集群名称</w:t>
            </w:r>
            <w:r>
              <w:rPr>
                <w:rFonts w:ascii="Times New Roman" w:hAnsi="Times New Roman" w:cs="Times New Roman"/>
                <w:szCs w:val="21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项目名称</w:t>
            </w:r>
          </w:p>
        </w:tc>
        <w:tc>
          <w:tcPr>
            <w:tcW w:w="723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600" w:lineRule="exact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项目起止时间</w:t>
            </w:r>
          </w:p>
        </w:tc>
        <w:tc>
          <w:tcPr>
            <w:tcW w:w="723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600" w:lineRule="exac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     年    月</w:t>
            </w:r>
            <w:r>
              <w:rPr>
                <w:rFonts w:hint="default"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 xml:space="preserve">  至   年   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3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项目联系人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姓    名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600" w:lineRule="exac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移动电话</w:t>
            </w:r>
          </w:p>
        </w:tc>
        <w:tc>
          <w:tcPr>
            <w:tcW w:w="2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600" w:lineRule="exact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3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  <w:lang w:eastAsia="zh-CN"/>
              </w:rPr>
              <w:t>单位</w:t>
            </w:r>
            <w:r>
              <w:rPr>
                <w:rFonts w:ascii="Times New Roman" w:hAnsi="Times New Roman" w:eastAsia="黑体" w:cs="Times New Roman"/>
                <w:szCs w:val="21"/>
              </w:rPr>
              <w:t>部门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600" w:lineRule="exac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职    务</w:t>
            </w:r>
          </w:p>
        </w:tc>
        <w:tc>
          <w:tcPr>
            <w:tcW w:w="2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600" w:lineRule="exact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3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传    真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600" w:lineRule="exac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电子邮箱</w:t>
            </w:r>
          </w:p>
        </w:tc>
        <w:tc>
          <w:tcPr>
            <w:tcW w:w="2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600" w:lineRule="exact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3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Cs w:val="21"/>
                <w:lang w:eastAsia="zh-CN"/>
              </w:rPr>
              <w:t>合作机构</w:t>
            </w:r>
          </w:p>
        </w:tc>
        <w:tc>
          <w:tcPr>
            <w:tcW w:w="7232" w:type="dxa"/>
            <w:gridSpan w:val="4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600" w:lineRule="exact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8" w:hRule="atLeast"/>
          <w:jc w:val="center"/>
        </w:trPr>
        <w:tc>
          <w:tcPr>
            <w:tcW w:w="183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600" w:lineRule="exact"/>
              <w:jc w:val="center"/>
              <w:rPr>
                <w:rFonts w:hint="default" w:ascii="Times New Roman" w:hAnsi="Times New Roman" w:eastAsia="黑体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Cs w:val="21"/>
                <w:lang w:eastAsia="zh-CN"/>
              </w:rPr>
              <w:t>园区基本情况</w:t>
            </w:r>
          </w:p>
        </w:tc>
        <w:tc>
          <w:tcPr>
            <w:tcW w:w="7232" w:type="dxa"/>
            <w:gridSpan w:val="4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600" w:lineRule="exact"/>
              <w:rPr>
                <w:rFonts w:hint="default" w:ascii="Times New Roman" w:hAnsi="Times New Roman" w:eastAsia="宋体" w:cs="Times New Roman"/>
                <w:szCs w:val="21"/>
                <w:lang w:eastAsia="zh-CN"/>
              </w:rPr>
            </w:pPr>
            <w:r>
              <w:rPr>
                <w:rFonts w:ascii="Times New Roman" w:hAnsi="Times New Roman" w:cs="Times New Roman"/>
                <w:szCs w:val="21"/>
              </w:rPr>
              <w:t>（</w:t>
            </w: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3</w:t>
            </w:r>
            <w:r>
              <w:rPr>
                <w:rFonts w:ascii="Times New Roman" w:hAnsi="Times New Roman" w:cs="Times New Roman"/>
                <w:szCs w:val="21"/>
              </w:rPr>
              <w:t>00</w:t>
            </w:r>
            <w:r>
              <w:rPr>
                <w:rFonts w:hint="default" w:ascii="Times New Roman" w:hAnsi="Times New Roman" w:cs="Times New Roman"/>
                <w:szCs w:val="21"/>
                <w:lang w:eastAsia="zh-CN"/>
              </w:rPr>
              <w:t>字以内）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8" w:hRule="atLeast"/>
          <w:jc w:val="center"/>
        </w:trPr>
        <w:tc>
          <w:tcPr>
            <w:tcW w:w="183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60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项目内容</w:t>
            </w:r>
          </w:p>
        </w:tc>
        <w:tc>
          <w:tcPr>
            <w:tcW w:w="7232" w:type="dxa"/>
            <w:gridSpan w:val="4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600" w:lineRule="exac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（</w:t>
            </w: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3</w:t>
            </w:r>
            <w:r>
              <w:rPr>
                <w:rFonts w:ascii="Times New Roman" w:hAnsi="Times New Roman" w:cs="Times New Roman"/>
                <w:szCs w:val="21"/>
              </w:rPr>
              <w:t>00字以内</w:t>
            </w:r>
            <w:r>
              <w:rPr>
                <w:rFonts w:hint="default" w:ascii="Times New Roman" w:hAnsi="Times New Roman" w:cs="Times New Roman"/>
                <w:szCs w:val="21"/>
                <w:lang w:eastAsia="zh-CN"/>
              </w:rPr>
              <w:t>，重点描述数字人民币应用场景、交易金额等内容</w:t>
            </w:r>
            <w:r>
              <w:rPr>
                <w:rFonts w:ascii="Times New Roman" w:hAnsi="Times New Roman" w:cs="Times New Roman"/>
                <w:szCs w:val="21"/>
              </w:rPr>
              <w:t>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600" w:lineRule="exact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8" w:hRule="atLeast"/>
          <w:jc w:val="center"/>
        </w:trPr>
        <w:tc>
          <w:tcPr>
            <w:tcW w:w="183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60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项目</w:t>
            </w:r>
            <w:r>
              <w:rPr>
                <w:rFonts w:hint="default" w:ascii="Times New Roman" w:hAnsi="Times New Roman" w:eastAsia="黑体" w:cs="Times New Roman"/>
                <w:szCs w:val="21"/>
                <w:lang w:eastAsia="zh-CN"/>
              </w:rPr>
              <w:t>预期</w:t>
            </w:r>
            <w:r>
              <w:rPr>
                <w:rFonts w:ascii="Times New Roman" w:hAnsi="Times New Roman" w:eastAsia="黑体" w:cs="Times New Roman"/>
                <w:szCs w:val="21"/>
              </w:rPr>
              <w:t>达到的经济和社会效益</w:t>
            </w:r>
          </w:p>
        </w:tc>
        <w:tc>
          <w:tcPr>
            <w:tcW w:w="7232" w:type="dxa"/>
            <w:gridSpan w:val="4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（300字以内，重点描述</w:t>
            </w:r>
            <w:r>
              <w:rPr>
                <w:rFonts w:hint="default" w:ascii="Times New Roman" w:hAnsi="Times New Roman" w:cs="Times New Roman"/>
                <w:szCs w:val="21"/>
                <w:lang w:eastAsia="zh-CN"/>
              </w:rPr>
              <w:t>园区</w:t>
            </w:r>
            <w:r>
              <w:rPr>
                <w:rFonts w:ascii="Times New Roman" w:hAnsi="Times New Roman" w:cs="Times New Roman"/>
                <w:szCs w:val="21"/>
              </w:rPr>
              <w:t>在提高</w:t>
            </w:r>
            <w:r>
              <w:rPr>
                <w:rFonts w:hint="default" w:ascii="Times New Roman" w:hAnsi="Times New Roman" w:cs="Times New Roman"/>
                <w:szCs w:val="21"/>
                <w:lang w:eastAsia="zh-CN"/>
              </w:rPr>
              <w:t>管理效益</w:t>
            </w:r>
            <w:r>
              <w:rPr>
                <w:rFonts w:ascii="Times New Roman" w:hAnsi="Times New Roman" w:cs="Times New Roman"/>
                <w:szCs w:val="21"/>
              </w:rPr>
              <w:t>、降低</w:t>
            </w:r>
            <w:r>
              <w:rPr>
                <w:rFonts w:hint="default" w:ascii="Times New Roman" w:hAnsi="Times New Roman" w:cs="Times New Roman"/>
                <w:szCs w:val="21"/>
                <w:lang w:eastAsia="zh-CN"/>
              </w:rPr>
              <w:t>经营</w:t>
            </w:r>
            <w:r>
              <w:rPr>
                <w:rFonts w:ascii="Times New Roman" w:hAnsi="Times New Roman" w:cs="Times New Roman"/>
                <w:szCs w:val="21"/>
              </w:rPr>
              <w:t>成本等方面</w:t>
            </w:r>
            <w:r>
              <w:rPr>
                <w:rFonts w:hint="default" w:ascii="Times New Roman" w:hAnsi="Times New Roman" w:cs="Times New Roman"/>
                <w:szCs w:val="21"/>
                <w:lang w:eastAsia="zh-CN"/>
              </w:rPr>
              <w:t>预期</w:t>
            </w:r>
            <w:r>
              <w:rPr>
                <w:rFonts w:ascii="Times New Roman" w:hAnsi="Times New Roman" w:cs="Times New Roman"/>
                <w:szCs w:val="21"/>
              </w:rPr>
              <w:t>达到的效益情况）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600" w:lineRule="exact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0" w:hRule="atLeast"/>
          <w:jc w:val="center"/>
        </w:trPr>
        <w:tc>
          <w:tcPr>
            <w:tcW w:w="1838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600" w:lineRule="exact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szCs w:val="21"/>
                <w:lang w:eastAsia="zh-CN"/>
              </w:rPr>
              <w:t>园区</w:t>
            </w:r>
            <w:r>
              <w:rPr>
                <w:rFonts w:hint="default" w:ascii="Times New Roman" w:hAnsi="Times New Roman" w:eastAsia="黑体" w:cs="Times New Roman"/>
                <w:szCs w:val="21"/>
              </w:rPr>
              <w:t>承诺</w:t>
            </w:r>
          </w:p>
        </w:tc>
        <w:tc>
          <w:tcPr>
            <w:tcW w:w="7232" w:type="dxa"/>
            <w:gridSpan w:val="4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600" w:lineRule="exact"/>
              <w:ind w:firstLine="480" w:firstLineChars="200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本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lang w:eastAsia="zh-CN"/>
              </w:rPr>
              <w:t>园区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申报的所有材料，均真实、完整，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lang w:eastAsia="zh-CN"/>
              </w:rPr>
              <w:t>园区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经营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lang w:eastAsia="zh-CN"/>
              </w:rPr>
              <w:t>管理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状况良好。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600" w:lineRule="exact"/>
              <w:ind w:firstLine="480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特此承诺。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600" w:lineRule="exact"/>
              <w:ind w:firstLine="480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600" w:lineRule="exact"/>
              <w:ind w:firstLine="3840" w:firstLineChars="1600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法定代表人签章：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600" w:lineRule="exact"/>
              <w:ind w:firstLine="3840" w:firstLineChars="1600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公章：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600" w:lineRule="exact"/>
              <w:ind w:firstLine="4320" w:firstLineChars="1800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年   月   日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600" w:lineRule="exact"/>
              <w:rPr>
                <w:rFonts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9" w:hRule="exact"/>
          <w:jc w:val="center"/>
        </w:trPr>
        <w:tc>
          <w:tcPr>
            <w:tcW w:w="1838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600" w:lineRule="exact"/>
              <w:jc w:val="center"/>
              <w:rPr>
                <w:rFonts w:hint="default"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szCs w:val="21"/>
                <w:lang w:eastAsia="zh-CN"/>
              </w:rPr>
              <w:t>合作机构承诺</w:t>
            </w:r>
          </w:p>
        </w:tc>
        <w:tc>
          <w:tcPr>
            <w:tcW w:w="7232" w:type="dxa"/>
            <w:gridSpan w:val="4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600" w:lineRule="exact"/>
              <w:ind w:firstLine="420" w:firstLineChars="200"/>
              <w:rPr>
                <w:rFonts w:hint="default" w:ascii="Times New Roman" w:hAnsi="Times New Roman" w:eastAsia="仿宋" w:cs="Times New Roman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600" w:lineRule="exact"/>
              <w:ind w:firstLine="480" w:firstLineChars="200"/>
              <w:rPr>
                <w:rFonts w:hint="eastAsia" w:ascii="Times New Roman" w:hAnsi="Times New Roman" w:eastAsia="仿宋_GB2312" w:cs="Times New Roman"/>
                <w:color w:val="000000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lang w:val="en-US" w:eastAsia="zh-CN"/>
              </w:rPr>
              <w:t>本单位作为人民银行指定的数字人民币运营机构及合作机构，将按照双方协议规定，向园区提供有关接口、技术支持和产品服务，并努力对系统功能及服务进行更新、升级，不断提升园区支付体验。</w:t>
            </w:r>
          </w:p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600" w:lineRule="exact"/>
              <w:rPr>
                <w:rFonts w:hint="eastAsia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600" w:lineRule="exact"/>
              <w:ind w:firstLine="3840" w:firstLineChars="1600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法定代表人签章：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600" w:lineRule="exact"/>
              <w:ind w:firstLine="3840" w:firstLineChars="1600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公章：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600" w:lineRule="exact"/>
              <w:ind w:firstLine="4320" w:firstLineChars="1800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年   月   日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600" w:lineRule="exact"/>
              <w:ind w:firstLine="840" w:firstLineChars="400"/>
              <w:rPr>
                <w:rFonts w:hint="default" w:ascii="Times New Roman" w:hAnsi="Times New Roman" w:eastAsia="仿宋" w:cs="Times New Roman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 w:val="0"/>
        <w:bidi w:val="0"/>
        <w:spacing w:line="600" w:lineRule="exact"/>
        <w:jc w:val="center"/>
        <w:rPr>
          <w:rFonts w:hint="default" w:ascii="Times New Roman" w:hAnsi="Times New Roman" w:eastAsia="方正小标宋_GBK" w:cs="Times New Roman"/>
          <w:color w:val="00000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color w:val="000000"/>
          <w:sz w:val="44"/>
          <w:szCs w:val="44"/>
        </w:rPr>
        <w:t>河北省工信领域数字人民币试点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 w:val="0"/>
        <w:bidi w:val="0"/>
        <w:spacing w:line="600" w:lineRule="exact"/>
        <w:jc w:val="center"/>
        <w:rPr>
          <w:rFonts w:hint="default" w:ascii="Times New Roman" w:hAnsi="Times New Roman" w:eastAsia="方正小标宋_GBK" w:cs="Times New Roman"/>
          <w:color w:val="00000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color w:val="000000"/>
          <w:sz w:val="44"/>
          <w:szCs w:val="44"/>
        </w:rPr>
        <w:t>项目实施方案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 w:val="0"/>
        <w:bidi w:val="0"/>
        <w:spacing w:line="600" w:lineRule="exact"/>
        <w:ind w:firstLine="640" w:firstLineChars="200"/>
        <w:rPr>
          <w:rFonts w:ascii="Times New Roman" w:hAnsi="Times New Roman" w:cs="Times New Roman"/>
          <w:color w:val="000000"/>
          <w:sz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 w:val="0"/>
        <w:bidi w:val="0"/>
        <w:spacing w:line="600" w:lineRule="exact"/>
        <w:ind w:firstLine="640" w:firstLineChars="200"/>
        <w:rPr>
          <w:rFonts w:hint="default" w:ascii="Times New Roman" w:hAnsi="Times New Roman" w:eastAsia="方正黑体_GBK" w:cs="Times New Roman"/>
          <w:color w:val="000000"/>
          <w:sz w:val="32"/>
        </w:rPr>
      </w:pPr>
      <w:r>
        <w:rPr>
          <w:rFonts w:hint="default" w:ascii="Times New Roman" w:hAnsi="Times New Roman" w:eastAsia="方正黑体_GBK" w:cs="Times New Roman"/>
          <w:color w:val="000000"/>
          <w:sz w:val="32"/>
        </w:rPr>
        <w:t>一、申报</w:t>
      </w:r>
      <w:r>
        <w:rPr>
          <w:rFonts w:hint="default" w:ascii="Times New Roman" w:hAnsi="Times New Roman" w:eastAsia="方正黑体_GBK" w:cs="Times New Roman"/>
          <w:color w:val="000000"/>
          <w:sz w:val="32"/>
          <w:lang w:eastAsia="zh-CN"/>
        </w:rPr>
        <w:t>园区</w:t>
      </w:r>
      <w:r>
        <w:rPr>
          <w:rFonts w:hint="default" w:ascii="Times New Roman" w:hAnsi="Times New Roman" w:eastAsia="方正黑体_GBK" w:cs="Times New Roman"/>
          <w:color w:val="000000"/>
          <w:sz w:val="32"/>
        </w:rPr>
        <w:t>概况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 w:val="0"/>
        <w:bidi w:val="0"/>
        <w:spacing w:line="600" w:lineRule="exact"/>
        <w:ind w:firstLine="640" w:firstLineChars="200"/>
        <w:rPr>
          <w:rFonts w:ascii="Times New Roman" w:hAnsi="Times New Roman" w:eastAsia="仿宋_GB2312" w:cs="Times New Roman"/>
          <w:color w:val="000000"/>
          <w:sz w:val="32"/>
        </w:rPr>
      </w:pPr>
      <w:r>
        <w:rPr>
          <w:rFonts w:ascii="Times New Roman" w:hAnsi="Times New Roman" w:eastAsia="仿宋_GB2312" w:cs="Times New Roman"/>
          <w:color w:val="000000"/>
          <w:sz w:val="32"/>
        </w:rPr>
        <w:t>内容主要包括</w:t>
      </w:r>
      <w:r>
        <w:rPr>
          <w:rFonts w:hint="eastAsia" w:ascii="Times New Roman" w:hAnsi="Times New Roman" w:eastAsia="仿宋_GB2312" w:cs="Times New Roman"/>
          <w:color w:val="000000"/>
          <w:sz w:val="32"/>
          <w:lang w:eastAsia="zh-CN"/>
        </w:rPr>
        <w:t>园区</w:t>
      </w:r>
      <w:r>
        <w:rPr>
          <w:rFonts w:ascii="Times New Roman" w:hAnsi="Times New Roman" w:eastAsia="仿宋_GB2312" w:cs="Times New Roman"/>
          <w:color w:val="000000"/>
          <w:sz w:val="32"/>
        </w:rPr>
        <w:t>基本情况、</w:t>
      </w:r>
      <w:r>
        <w:rPr>
          <w:rFonts w:hint="eastAsia" w:ascii="Times New Roman" w:hAnsi="Times New Roman" w:eastAsia="仿宋_GB2312" w:cs="Times New Roman"/>
          <w:color w:val="000000"/>
          <w:sz w:val="32"/>
          <w:lang w:eastAsia="zh-CN"/>
        </w:rPr>
        <w:t>园区管理</w:t>
      </w:r>
      <w:r>
        <w:rPr>
          <w:rFonts w:ascii="Times New Roman" w:hAnsi="Times New Roman" w:eastAsia="仿宋_GB2312" w:cs="Times New Roman"/>
          <w:color w:val="000000"/>
          <w:sz w:val="32"/>
        </w:rPr>
        <w:t>情况</w:t>
      </w:r>
      <w:r>
        <w:rPr>
          <w:rFonts w:hint="eastAsia" w:ascii="Times New Roman" w:hAnsi="Times New Roman" w:eastAsia="仿宋_GB2312" w:cs="Times New Roman"/>
          <w:color w:val="000000"/>
          <w:sz w:val="32"/>
          <w:lang w:eastAsia="zh-CN"/>
        </w:rPr>
        <w:t>等</w:t>
      </w:r>
      <w:r>
        <w:rPr>
          <w:rFonts w:ascii="Times New Roman" w:hAnsi="Times New Roman" w:eastAsia="仿宋_GB2312" w:cs="Times New Roman"/>
          <w:color w:val="000000"/>
          <w:sz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 w:val="0"/>
        <w:bidi w:val="0"/>
        <w:spacing w:line="600" w:lineRule="exact"/>
        <w:ind w:firstLine="640" w:firstLineChars="200"/>
        <w:rPr>
          <w:rFonts w:hint="default" w:ascii="Times New Roman" w:hAnsi="Times New Roman" w:eastAsia="方正黑体_GBK" w:cs="Times New Roman"/>
          <w:color w:val="000000"/>
          <w:sz w:val="32"/>
        </w:rPr>
      </w:pPr>
      <w:r>
        <w:rPr>
          <w:rFonts w:hint="default" w:ascii="Times New Roman" w:hAnsi="Times New Roman" w:eastAsia="方正黑体_GBK" w:cs="Times New Roman"/>
          <w:color w:val="000000"/>
          <w:sz w:val="32"/>
        </w:rPr>
        <w:t>二、项目背景、目的和意义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 w:val="0"/>
        <w:bidi w:val="0"/>
        <w:spacing w:line="600" w:lineRule="exact"/>
        <w:ind w:firstLine="640" w:firstLineChars="200"/>
        <w:rPr>
          <w:rFonts w:hint="default" w:ascii="Times New Roman" w:hAnsi="Times New Roman" w:eastAsia="方正黑体_GBK" w:cs="Times New Roman"/>
          <w:color w:val="000000"/>
          <w:sz w:val="32"/>
        </w:rPr>
      </w:pPr>
      <w:r>
        <w:rPr>
          <w:rFonts w:hint="default" w:ascii="Times New Roman" w:hAnsi="Times New Roman" w:eastAsia="方正黑体_GBK" w:cs="Times New Roman"/>
          <w:color w:val="000000"/>
          <w:sz w:val="32"/>
        </w:rPr>
        <w:t>三、项目主要内容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bidi w:val="0"/>
        <w:spacing w:line="600" w:lineRule="exact"/>
        <w:ind w:firstLine="640" w:firstLineChars="200"/>
        <w:rPr>
          <w:rFonts w:hint="default" w:eastAsia="仿宋_GB2312"/>
          <w:lang w:val="en-US" w:eastAsia="zh-CN"/>
        </w:rPr>
      </w:pPr>
      <w:r>
        <w:rPr>
          <w:rFonts w:hint="eastAsia" w:eastAsia="仿宋_GB2312" w:cs="Times New Roman"/>
          <w:color w:val="000000"/>
          <w:sz w:val="32"/>
          <w:lang w:val="en-US" w:eastAsia="zh-CN"/>
        </w:rPr>
        <w:t>内容主要包括数字人民币应用场景（园区管理服务、费用缴纳、资金支付等）、交易规模等情况。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 w:val="0"/>
        <w:bidi w:val="0"/>
        <w:spacing w:line="600" w:lineRule="exact"/>
        <w:rPr>
          <w:rFonts w:ascii="Times New Roman" w:hAnsi="Times New Roman" w:eastAsia="仿宋_GB2312" w:cs="Times New Roman"/>
          <w:color w:val="000000"/>
          <w:sz w:val="32"/>
        </w:rPr>
      </w:pPr>
      <w:r>
        <w:rPr>
          <w:rFonts w:ascii="Times New Roman" w:hAnsi="Times New Roman" w:eastAsia="仿宋_GB2312" w:cs="Times New Roman"/>
          <w:color w:val="000000"/>
          <w:sz w:val="32"/>
        </w:rPr>
        <w:t xml:space="preserve">    </w:t>
      </w:r>
      <w:r>
        <w:rPr>
          <w:rFonts w:hint="default" w:ascii="Times New Roman" w:hAnsi="Times New Roman" w:eastAsia="方正黑体_GBK" w:cs="Times New Roman"/>
          <w:color w:val="000000"/>
          <w:sz w:val="32"/>
          <w:lang w:eastAsia="zh-CN"/>
        </w:rPr>
        <w:t>四</w:t>
      </w:r>
      <w:r>
        <w:rPr>
          <w:rFonts w:hint="default" w:ascii="Times New Roman" w:hAnsi="Times New Roman" w:eastAsia="方正黑体_GBK" w:cs="Times New Roman"/>
          <w:color w:val="000000"/>
          <w:sz w:val="32"/>
        </w:rPr>
        <w:t>、</w:t>
      </w:r>
      <w:r>
        <w:rPr>
          <w:rFonts w:hint="default" w:ascii="Times New Roman" w:hAnsi="Times New Roman" w:eastAsia="方正黑体_GBK" w:cs="Times New Roman"/>
          <w:color w:val="000000"/>
          <w:sz w:val="32"/>
          <w:lang w:eastAsia="zh-CN"/>
        </w:rPr>
        <w:t>项目</w:t>
      </w:r>
      <w:r>
        <w:rPr>
          <w:rFonts w:hint="default" w:ascii="Times New Roman" w:hAnsi="Times New Roman" w:eastAsia="方正黑体_GBK" w:cs="Times New Roman"/>
          <w:color w:val="000000"/>
          <w:sz w:val="32"/>
        </w:rPr>
        <w:t>技术路线和实现方案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 w:val="0"/>
        <w:bidi w:val="0"/>
        <w:spacing w:line="600" w:lineRule="exact"/>
        <w:rPr>
          <w:rFonts w:ascii="Times New Roman" w:hAnsi="Times New Roman" w:eastAsia="仿宋_GB2312" w:cs="Times New Roman"/>
          <w:color w:val="000000"/>
          <w:sz w:val="32"/>
        </w:rPr>
      </w:pPr>
      <w:r>
        <w:rPr>
          <w:rFonts w:ascii="Times New Roman" w:hAnsi="Times New Roman" w:eastAsia="仿宋_GB2312" w:cs="Times New Roman"/>
          <w:color w:val="000000"/>
          <w:sz w:val="32"/>
        </w:rPr>
        <w:t xml:space="preserve">    </w:t>
      </w:r>
      <w:r>
        <w:rPr>
          <w:rFonts w:hint="default" w:ascii="Times New Roman" w:hAnsi="Times New Roman" w:eastAsia="方正黑体_GBK" w:cs="Times New Roman"/>
          <w:color w:val="000000"/>
          <w:sz w:val="32"/>
          <w:lang w:eastAsia="zh-CN"/>
        </w:rPr>
        <w:t>五</w:t>
      </w:r>
      <w:r>
        <w:rPr>
          <w:rFonts w:hint="default" w:ascii="Times New Roman" w:hAnsi="Times New Roman" w:eastAsia="方正黑体_GBK" w:cs="Times New Roman"/>
          <w:color w:val="000000"/>
          <w:sz w:val="32"/>
        </w:rPr>
        <w:t>、项目投资概况和资金来源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 w:val="0"/>
        <w:bidi w:val="0"/>
        <w:spacing w:line="600" w:lineRule="exact"/>
        <w:ind w:firstLine="640" w:firstLineChars="200"/>
        <w:rPr>
          <w:rFonts w:hint="default" w:ascii="Times New Roman" w:hAnsi="Times New Roman" w:eastAsia="方正黑体_GBK" w:cs="Times New Roman"/>
          <w:color w:val="000000"/>
          <w:sz w:val="32"/>
        </w:rPr>
      </w:pPr>
      <w:r>
        <w:rPr>
          <w:rFonts w:hint="default" w:ascii="Times New Roman" w:hAnsi="Times New Roman" w:eastAsia="方正黑体_GBK" w:cs="Times New Roman"/>
          <w:color w:val="000000"/>
          <w:sz w:val="32"/>
          <w:lang w:eastAsia="zh-CN"/>
        </w:rPr>
        <w:t>六</w:t>
      </w:r>
      <w:r>
        <w:rPr>
          <w:rFonts w:hint="default" w:ascii="Times New Roman" w:hAnsi="Times New Roman" w:eastAsia="方正黑体_GBK" w:cs="Times New Roman"/>
          <w:color w:val="000000"/>
          <w:sz w:val="32"/>
        </w:rPr>
        <w:t>、预期成效</w:t>
      </w:r>
    </w:p>
    <w:p>
      <w:r>
        <w:rPr>
          <w:rFonts w:ascii="Times New Roman" w:hAnsi="Times New Roman" w:eastAsia="仿宋_GB2312" w:cs="Times New Roman"/>
          <w:color w:val="000000"/>
          <w:sz w:val="32"/>
        </w:rPr>
        <w:t>重点描述在提高</w:t>
      </w:r>
      <w:r>
        <w:rPr>
          <w:rFonts w:hint="eastAsia" w:ascii="Times New Roman" w:hAnsi="Times New Roman" w:eastAsia="仿宋_GB2312" w:cs="Times New Roman"/>
          <w:color w:val="000000"/>
          <w:sz w:val="32"/>
          <w:lang w:eastAsia="zh-CN"/>
        </w:rPr>
        <w:t>管理效益，</w:t>
      </w:r>
      <w:r>
        <w:rPr>
          <w:rFonts w:ascii="Times New Roman" w:hAnsi="Times New Roman" w:eastAsia="仿宋_GB2312" w:cs="Times New Roman"/>
          <w:color w:val="000000"/>
          <w:sz w:val="32"/>
        </w:rPr>
        <w:t>降低</w:t>
      </w:r>
      <w:r>
        <w:rPr>
          <w:rFonts w:hint="eastAsia" w:ascii="Times New Roman" w:hAnsi="Times New Roman" w:eastAsia="仿宋_GB2312" w:cs="Times New Roman"/>
          <w:color w:val="000000"/>
          <w:sz w:val="32"/>
          <w:lang w:eastAsia="zh-CN"/>
        </w:rPr>
        <w:t>经营成本等</w:t>
      </w:r>
      <w:r>
        <w:rPr>
          <w:rFonts w:ascii="Times New Roman" w:hAnsi="Times New Roman" w:eastAsia="仿宋_GB2312" w:cs="Times New Roman"/>
          <w:color w:val="000000"/>
          <w:sz w:val="32"/>
        </w:rPr>
        <w:t>方面的作用。</w:t>
      </w:r>
      <w:bookmarkStart w:id="0" w:name="_GoBack"/>
      <w:bookmarkEnd w:id="0"/>
    </w:p>
    <w:sectPr>
      <w:pgSz w:w="11906" w:h="16838"/>
      <w:pgMar w:top="1531" w:right="1417" w:bottom="1531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CE4BE11-650D-4C73-BC16-F506583F72BE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等线 Light">
    <w:altName w:val="方正公文小标宋"/>
    <w:panose1 w:val="02010600030101010101"/>
    <w:charset w:val="00"/>
    <w:family w:val="auto"/>
    <w:pitch w:val="default"/>
    <w:sig w:usb0="00000000" w:usb1="00000000" w:usb2="00000016" w:usb3="00000000" w:csb0="0004000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FDF7A756-780E-4B24-A9EF-1260AFA26BEB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3765C2C0-C77A-47EE-A84A-417E49925615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86C64F10-1664-459F-A4C4-CA0D4A8B1A43}"/>
  </w:font>
  <w:font w:name="文星简大标宋">
    <w:panose1 w:val="02010609000101010101"/>
    <w:charset w:val="00"/>
    <w:family w:val="modern"/>
    <w:pitch w:val="default"/>
    <w:sig w:usb0="00000000" w:usb1="00000000" w:usb2="00000000" w:usb3="00000000" w:csb0="0000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5" w:fontKey="{DF96292E-C644-4A1F-959E-8ED1EB8B3B37}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  <w:embedRegular r:id="rId6" w:fontKey="{52898519-7646-40B3-830B-A6555BDF0875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RkMWY5ZWI0OTRiZTk2M2IwZGQzNmYwYjBiZmZjY2EifQ=="/>
  </w:docVars>
  <w:rsids>
    <w:rsidRoot w:val="165E677A"/>
    <w:rsid w:val="12AC362F"/>
    <w:rsid w:val="165E677A"/>
    <w:rsid w:val="1D7644E2"/>
    <w:rsid w:val="5BBF76D9"/>
    <w:rsid w:val="735A1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200" w:beforeLines="0" w:beforeAutospacing="0" w:after="200" w:afterLines="0" w:afterAutospacing="0" w:line="240" w:lineRule="auto"/>
      <w:jc w:val="center"/>
      <w:outlineLvl w:val="0"/>
    </w:pPr>
    <w:rPr>
      <w:rFonts w:eastAsia="方正大标宋简体" w:asciiTheme="minorAscii" w:hAnsiTheme="minorAscii"/>
      <w:kern w:val="44"/>
      <w:sz w:val="32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qFormat/>
    <w:uiPriority w:val="0"/>
    <w:rPr>
      <w:rFonts w:ascii="Times New Roman" w:hAnsi="Times New Roman" w:eastAsia="宋体" w:cs="Times New Roman"/>
      <w:szCs w:val="24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等线 Light" w:hAnsi="等线 Light" w:eastAsia="等线 Light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2024-06-14T07:09:00Z</dcterms:created>
  <dc:creator>薛尤嘉</dc:creator>
  <cp:lastModifiedBy>薛尤嘉</cp:lastModifiedBy>
  <dcterms:modified xsi:type="dcterms:W3CDTF">2024-06-14T09:06:19Z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CC83200610694B6C92C918192B848957_13</vt:lpwstr>
  </property>
</Properties>
</file>