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F90" w:rsidRDefault="00AB3F90" w:rsidP="00AB3F90">
      <w:pPr>
        <w:pStyle w:val="1"/>
        <w:widowControl/>
        <w:spacing w:before="0" w:after="0" w:line="600" w:lineRule="exact"/>
        <w:jc w:val="both"/>
        <w:rPr>
          <w:rFonts w:ascii="黑体" w:eastAsia="黑体" w:hAnsi="黑体" w:cs="黑体"/>
          <w:b w:val="0"/>
          <w:bCs/>
          <w:sz w:val="32"/>
          <w:szCs w:val="32"/>
        </w:rPr>
      </w:pPr>
      <w:r>
        <w:rPr>
          <w:rFonts w:ascii="黑体" w:eastAsia="黑体" w:hAnsi="黑体" w:cs="黑体"/>
          <w:b w:val="0"/>
          <w:bCs/>
          <w:sz w:val="32"/>
          <w:szCs w:val="32"/>
        </w:rPr>
        <w:t>附件2</w:t>
      </w:r>
    </w:p>
    <w:p w:rsidR="00AB3F90" w:rsidRDefault="00AB3F90" w:rsidP="00AB3F90">
      <w:pPr>
        <w:pStyle w:val="a6"/>
        <w:widowControl/>
        <w:spacing w:line="600" w:lineRule="exact"/>
        <w:rPr>
          <w:rFonts w:ascii="仿宋_GB2312" w:eastAsia="仿宋_GB2312" w:hAnsi="仿宋_GB2312" w:cs="仿宋_GB2312" w:hint="eastAsia"/>
          <w:sz w:val="32"/>
          <w:szCs w:val="32"/>
        </w:rPr>
      </w:pPr>
    </w:p>
    <w:p w:rsidR="00AB3F90" w:rsidRDefault="00AB3F90" w:rsidP="00AB3F90">
      <w:pPr>
        <w:pStyle w:val="1"/>
        <w:spacing w:before="0" w:after="0" w:line="600" w:lineRule="exact"/>
        <w:jc w:val="center"/>
        <w:rPr>
          <w:sz w:val="44"/>
          <w:szCs w:val="44"/>
        </w:rPr>
      </w:pPr>
      <w:r>
        <w:rPr>
          <w:sz w:val="44"/>
          <w:szCs w:val="44"/>
        </w:rPr>
        <w:t>科技部关于发布国家重点研发计划“大科学装置前沿研究”等重点专项2022年度项目</w:t>
      </w:r>
    </w:p>
    <w:p w:rsidR="00AB3F90" w:rsidRDefault="00AB3F90" w:rsidP="00AB3F90">
      <w:pPr>
        <w:pStyle w:val="1"/>
        <w:spacing w:before="0" w:after="0" w:line="600" w:lineRule="exact"/>
        <w:jc w:val="center"/>
        <w:rPr>
          <w:sz w:val="44"/>
          <w:szCs w:val="44"/>
        </w:rPr>
      </w:pPr>
      <w:r>
        <w:rPr>
          <w:sz w:val="44"/>
          <w:szCs w:val="44"/>
        </w:rPr>
        <w:t>申报指南的通知</w:t>
      </w:r>
    </w:p>
    <w:p w:rsidR="00AB3F90" w:rsidRDefault="00AB3F90" w:rsidP="00AB3F90">
      <w:pPr>
        <w:pStyle w:val="a6"/>
        <w:spacing w:line="60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国科发资〔2022〕143号</w:t>
      </w:r>
    </w:p>
    <w:p w:rsidR="00AB3F90" w:rsidRDefault="00AB3F90" w:rsidP="00AB3F90">
      <w:pPr>
        <w:pStyle w:val="a6"/>
        <w:spacing w:line="600" w:lineRule="exact"/>
        <w:jc w:val="center"/>
        <w:rPr>
          <w:rFonts w:ascii="楷体_GB2312" w:eastAsia="楷体_GB2312" w:hAnsi="楷体_GB2312" w:cs="楷体_GB2312" w:hint="eastAsia"/>
          <w:sz w:val="32"/>
          <w:szCs w:val="32"/>
        </w:rPr>
      </w:pPr>
    </w:p>
    <w:p w:rsidR="00AB3F90" w:rsidRDefault="00AB3F90" w:rsidP="00AB3F90">
      <w:pPr>
        <w:pStyle w:val="a6"/>
        <w:spacing w:line="6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各省、自治区、直辖市及计划单列市科技厅（委、局），新疆生产建设兵团科技局，国务院各有关部门，各有关单位：</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大科学装置前沿研究”等重点专项2022年度项目申报指南予以公布，请根据指南要求组织项目申报工作。有关事项通知如下。</w:t>
      </w:r>
    </w:p>
    <w:p w:rsidR="00AB3F90" w:rsidRDefault="00AB3F90" w:rsidP="00AB3F9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一、项目组织申报工作流程</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2.整合优势创新团队，并积极吸纳女性科研人员参与项目研发，聚焦指南任务，强化基础研究、共性关键技术研发和典型应用</w:t>
      </w:r>
      <w:r>
        <w:rPr>
          <w:rFonts w:ascii="仿宋_GB2312" w:eastAsia="仿宋_GB2312" w:hAnsi="仿宋_GB2312" w:cs="仿宋_GB2312" w:hint="eastAsia"/>
          <w:sz w:val="32"/>
          <w:szCs w:val="32"/>
          <w:lang w:bidi="ar"/>
        </w:rPr>
        <w:lastRenderedPageBreak/>
        <w:t>示范各项任务间的统筹衔接，集中力量，联合攻关。鼓励有能力的女性科研人员作为项目（课题）负责人领衔担纲承担任务。</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3.国家重点研发计划项目申报过程分为预申报、正式申报两个环节，具体工作流程如下。</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预申报书须经相关单位推荐。各推荐单位加强对所推荐的项目申报材料审核把关，按时将推荐项目通过国科管系统统一报送。</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专业机构受理预申报书并组织首轮评审。为确保合理的竞争度，对于非定向申报的单个指南方向，若申报团队数量不多于拟支持的项目数量，该指南方向不启动后续项目评审立项程序，择期重</w:t>
      </w:r>
      <w:r>
        <w:rPr>
          <w:rFonts w:ascii="仿宋_GB2312" w:eastAsia="仿宋_GB2312" w:hAnsi="仿宋_GB2312" w:cs="仿宋_GB2312" w:hint="eastAsia"/>
          <w:sz w:val="32"/>
          <w:szCs w:val="32"/>
          <w:lang w:bidi="ar"/>
        </w:rPr>
        <w:lastRenderedPageBreak/>
        <w:t>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——填写正式申报书。对于通过首轮评审和直接进入答辩评审的项目申请，通过国科管系统填写并提交项目正式申报书，正式申报书受理时间为30天。</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AB3F90" w:rsidRDefault="00AB3F90" w:rsidP="00AB3F9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二、组织申报的推荐单位</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1.国务院有关部门科技主管司局；</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2.各省、自治区、直辖市、计划单列市及新疆生产建设兵团科技主管部门；</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3.原工业部门转制成立的行业协会；</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4.纳入科技部试点范围并且评估结果为A类的产业技术创新战略联盟，以及纳入科技部、财政部开展的科技服务业创新发展行</w:t>
      </w:r>
      <w:r>
        <w:rPr>
          <w:rFonts w:ascii="仿宋_GB2312" w:eastAsia="仿宋_GB2312" w:hAnsi="仿宋_GB2312" w:cs="仿宋_GB2312" w:hint="eastAsia"/>
          <w:sz w:val="32"/>
          <w:szCs w:val="32"/>
          <w:lang w:bidi="ar"/>
        </w:rPr>
        <w:lastRenderedPageBreak/>
        <w:t>业试点联盟；</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5.港澳科研单位牵头申报的“大科学装置前沿研究”重点专项项目，分别由香港创新科技署、澳门科学技术发展基金按要求组织推荐。</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各推荐单位应在本单位职能和业务范围内推荐，并对所推荐项目的真实性等负责。推荐单位名单在国科管系统上公开发布。</w:t>
      </w:r>
    </w:p>
    <w:p w:rsidR="00AB3F90" w:rsidRDefault="00AB3F90" w:rsidP="00AB3F9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三、申报资格要求</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申报“大科学装置前沿研究”重点专项的项目牵头单位和参与单位应为中国大陆境内注册的科研院所、高等学校和企业等（以下简称内地单位），或由内地与香港、内地与澳门科技合作委员会协商确定的港澳科研单位（名单见附件2）。申报“海洋环境安全保障与岛礁可持续发展”“重大自然灾害防控与公共安全”重点专项的项目牵头单位和参与单位应为内地单位。内地单位应具有独立法人资格，注册时间为2021年6月30日前，有较强的科技研发能力和条件，运行管理规范。国家机关不得牵头或参与申报。</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项目牵头申报单位、参与单位以及团队成员诚信状况良好，无在惩戒执行期内的科研严重失信行为记录和相关社会领域信用“黑名单”记录。</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申报单位同一个项目只能通过单个推荐单位申报，不得多头申报和重复申报。</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2.项目（课题）负责人须具有高级职称或博士学位，1962年1月1日以后出生，每年用于项目的工作时间不得少于6个月。港</w:t>
      </w:r>
      <w:r>
        <w:rPr>
          <w:rFonts w:ascii="仿宋_GB2312" w:eastAsia="仿宋_GB2312" w:hAnsi="仿宋_GB2312" w:cs="仿宋_GB2312" w:hint="eastAsia"/>
          <w:sz w:val="32"/>
          <w:szCs w:val="32"/>
          <w:lang w:bidi="ar"/>
        </w:rPr>
        <w:lastRenderedPageBreak/>
        <w:t>澳申报人员应爱国爱港、爱国爱澳。</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项目（课题）负责人原则上应为该项目（课题）主体研究思路的提出者和实际主持研究的科技人员。中央和地方各级国家机关及港澳特别行政区的公务人员（包括行使科技计划管理职能的其他人员）不得申报项目（课题）。</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4.项目（课题）负责人限申报1个项目（课题）；国家科技重大专项、国家重点研发计划、科技创新2030—重大项目的在研项目负责人不得牵头或参与申报项目（课题），课题负责人可参与申报项目（课题）。</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项目任务书执行期（包括延期后的执行期）到2022年12月31日之前的在研项目（含任务或课题）不在限项范围内。</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5.参与重点专项实施方案或本年度项目指南编制的专家，原则上不能申报该重点专项项目（课题）。</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6.受聘于内地单位的外籍科学家及港澳台地区科学家可作为项目（课题）负责人，全职受聘人员须由内地聘用单位提供全职聘</w:t>
      </w:r>
      <w:r>
        <w:rPr>
          <w:rFonts w:ascii="仿宋_GB2312" w:eastAsia="仿宋_GB2312" w:hAnsi="仿宋_GB2312" w:cs="仿宋_GB2312" w:hint="eastAsia"/>
          <w:sz w:val="32"/>
          <w:szCs w:val="32"/>
          <w:lang w:bidi="ar"/>
        </w:rPr>
        <w:lastRenderedPageBreak/>
        <w:t>用的有效材料，非全职受聘人员须由双方单位同时提供聘用的有效材料，并作为项目预申报材料一并提交。</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7.申报项目受理后，原则上不能更改申报单位和负责人。</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8.项目具体申报要求详见各申报指南，有特殊规定的，从其规定。</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各申报单位在正式提交项目申报书前可利用国科管系统查询相关科研人员承担国家科技重大专项、国家重点研发计划重点专项、科技创新2030—重大项目在研项目（含任务或课题）情况，避免重复申报。</w:t>
      </w:r>
    </w:p>
    <w:p w:rsidR="00AB3F90" w:rsidRDefault="00AB3F90" w:rsidP="00AB3F9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四、项目管理改革举措</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关于“揭榜挂帅”项目。为切实提升科研投入绩效、强化重大创新成果的“实战性”，重点研发计划聚焦国家高质量发展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w:t>
      </w:r>
      <w:r>
        <w:rPr>
          <w:rFonts w:ascii="仿宋_GB2312" w:eastAsia="仿宋_GB2312" w:hAnsi="仿宋_GB2312" w:cs="仿宋_GB2312" w:hint="eastAsia"/>
          <w:sz w:val="32"/>
          <w:szCs w:val="32"/>
          <w:lang w:bidi="ar"/>
        </w:rPr>
        <w:lastRenderedPageBreak/>
        <w:t>原则上不再组织预算评估，鼓励青年科学家大胆探索更具创新性和颠覆性的新方法、新路径，更好服务于专项总体目标的实现。</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rsidR="00AB3F90" w:rsidRDefault="00AB3F90" w:rsidP="00AB3F9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五、具体申报方式</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项目申报单位网上填报预申报书的受理时间为：2022年6月15日8:00至7月14日16:00。进入答辩评审环节的申报项目，由申报单位按要求填报正式申报书，并通过国科管系统提交，具体时间和有关要求另行通知。</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2.组织推荐。请各推荐单位于2022年7月15日16:00前通过国科管系统逐项确认推荐项目，并将加盖推荐单位公章的推荐函以电子扫描件上传。</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3.技术咨询电话及邮箱：</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lastRenderedPageBreak/>
        <w:t>010-58882999（中继线），program@istic.ac.cn</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4.业务咨询电话：</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（1）“大科学装置前沿研究”重点专项咨询电话：010-68104776</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（2）“海洋环境安全保障与岛礁可持续发展”重点专项咨询电话：010-58884871、010-58884877</w:t>
      </w:r>
    </w:p>
    <w:p w:rsidR="00AB3F90" w:rsidRDefault="00AB3F90" w:rsidP="00AB3F9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（3）“重大自然灾害防控与公共安全”重点专项咨询电话：010-58884828</w:t>
      </w:r>
    </w:p>
    <w:p w:rsidR="00AB3F90" w:rsidRDefault="00AB3F90" w:rsidP="00AB3F90">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请登录系统，在“公开公示-申报指南（2022）”菜单栏中查看申报指南材料。</w:t>
      </w:r>
    </w:p>
    <w:p w:rsidR="00AB3F90" w:rsidRDefault="00AB3F90" w:rsidP="00AB3F90">
      <w:pPr>
        <w:pStyle w:val="a0"/>
        <w:rPr>
          <w:rFonts w:ascii="仿宋_GB2312" w:eastAsia="仿宋_GB2312" w:hAnsi="仿宋_GB2312" w:cs="仿宋_GB2312" w:hint="eastAsia"/>
          <w:sz w:val="32"/>
          <w:szCs w:val="32"/>
          <w:lang w:bidi="ar"/>
        </w:rPr>
      </w:pPr>
    </w:p>
    <w:p w:rsidR="00AB3F90" w:rsidRDefault="00AB3F90" w:rsidP="00AB3F90">
      <w:pPr>
        <w:pStyle w:val="a0"/>
        <w:rPr>
          <w:rFonts w:ascii="仿宋_GB2312" w:eastAsia="仿宋_GB2312" w:hAnsi="仿宋_GB2312" w:cs="仿宋_GB2312" w:hint="eastAsia"/>
          <w:sz w:val="32"/>
          <w:szCs w:val="32"/>
          <w:lang w:bidi="ar"/>
        </w:rPr>
      </w:pPr>
    </w:p>
    <w:p w:rsidR="00AB3F90" w:rsidRDefault="00AB3F90" w:rsidP="00AB3F90">
      <w:pPr>
        <w:pStyle w:val="a6"/>
        <w:spacing w:line="60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科技部</w:t>
      </w:r>
    </w:p>
    <w:p w:rsidR="00AB3F90" w:rsidRDefault="00AB3F90" w:rsidP="00AB3F90">
      <w:pPr>
        <w:pStyle w:val="a6"/>
        <w:spacing w:line="600" w:lineRule="exact"/>
        <w:ind w:firstLineChars="200" w:firstLine="640"/>
        <w:jc w:val="right"/>
        <w:rPr>
          <w:rFonts w:hint="eastAsia"/>
          <w:sz w:val="44"/>
          <w:szCs w:val="44"/>
          <w:shd w:val="clear" w:color="auto" w:fill="F9F9F9"/>
        </w:rPr>
      </w:pPr>
      <w:r>
        <w:rPr>
          <w:rFonts w:ascii="仿宋_GB2312" w:eastAsia="仿宋_GB2312" w:hAnsi="仿宋_GB2312" w:cs="仿宋_GB2312" w:hint="eastAsia"/>
          <w:sz w:val="32"/>
          <w:szCs w:val="32"/>
        </w:rPr>
        <w:t>2022年5月24日</w:t>
      </w:r>
    </w:p>
    <w:p w:rsidR="007033BF" w:rsidRDefault="007033BF">
      <w:bookmarkStart w:id="0" w:name="_GoBack"/>
      <w:bookmarkEnd w:id="0"/>
    </w:p>
    <w:sectPr w:rsidR="007033BF">
      <w:footerReference w:type="even" r:id="rId4"/>
      <w:footerReference w:type="default" r:id="rId5"/>
      <w:pgSz w:w="11906" w:h="16838"/>
      <w:pgMar w:top="1701" w:right="1418" w:bottom="1417" w:left="1418" w:header="851" w:footer="992"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3F90">
    <w:pPr>
      <w:pStyle w:val="a4"/>
      <w:framePr w:wrap="around" w:vAnchor="text" w:hAnchor="margin" w:xAlign="outside" w:y="1"/>
      <w:rPr>
        <w:rStyle w:val="a7"/>
      </w:rPr>
    </w:pPr>
    <w:r>
      <w:rPr>
        <w:rStyle w:val="a7"/>
      </w:rPr>
      <w:fldChar w:fldCharType="begin"/>
    </w:r>
    <w:r>
      <w:rPr>
        <w:rStyle w:val="a7"/>
      </w:rPr>
      <w:instrText>P</w:instrText>
    </w:r>
    <w:r>
      <w:rPr>
        <w:rStyle w:val="a7"/>
      </w:rPr>
      <w:instrText xml:space="preserve">AGE  </w:instrText>
    </w:r>
    <w:r>
      <w:rPr>
        <w:rStyle w:val="a7"/>
      </w:rPr>
      <w:fldChar w:fldCharType="end"/>
    </w:r>
  </w:p>
  <w:p w:rsidR="00000000" w:rsidRDefault="00AB3F9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3F90">
    <w:pPr>
      <w:pStyle w:val="a4"/>
      <w:framePr w:wrap="around" w:vAnchor="text" w:hAnchor="margin" w:xAlign="outside" w:y="1"/>
      <w:rPr>
        <w:rStyle w:val="a7"/>
        <w:sz w:val="28"/>
        <w:szCs w:val="28"/>
      </w:rPr>
    </w:pP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noProof/>
        <w:sz w:val="28"/>
        <w:szCs w:val="28"/>
      </w:rPr>
      <w:t>- 8 -</w:t>
    </w:r>
    <w:r>
      <w:rPr>
        <w:rStyle w:val="a7"/>
        <w:sz w:val="28"/>
        <w:szCs w:val="28"/>
      </w:rPr>
      <w:fldChar w:fldCharType="end"/>
    </w:r>
  </w:p>
  <w:p w:rsidR="00000000" w:rsidRDefault="00AB3F90">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90"/>
    <w:rsid w:val="007033BF"/>
    <w:rsid w:val="00AB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7A3CA-01F8-4C88-BF6E-23DF879E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B3F90"/>
    <w:pPr>
      <w:widowControl w:val="0"/>
      <w:jc w:val="both"/>
    </w:pPr>
    <w:rPr>
      <w:rFonts w:ascii="宋体" w:eastAsia="宋体" w:hAnsi="宋体" w:cs="宋体"/>
      <w:color w:val="000000"/>
      <w:kern w:val="0"/>
      <w:sz w:val="24"/>
      <w:szCs w:val="24"/>
    </w:rPr>
  </w:style>
  <w:style w:type="paragraph" w:styleId="1">
    <w:name w:val="heading 1"/>
    <w:basedOn w:val="a"/>
    <w:next w:val="a"/>
    <w:link w:val="10"/>
    <w:qFormat/>
    <w:rsid w:val="00AB3F90"/>
    <w:pPr>
      <w:spacing w:before="300" w:after="150" w:line="17" w:lineRule="atLeast"/>
      <w:jc w:val="left"/>
      <w:outlineLvl w:val="0"/>
    </w:pPr>
    <w:rPr>
      <w:rFonts w:cs="Times New Roman" w:hint="eastAsia"/>
      <w:b/>
      <w:kern w:val="44"/>
      <w:sz w:val="54"/>
      <w:szCs w:val="5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AB3F90"/>
    <w:rPr>
      <w:rFonts w:ascii="宋体" w:eastAsia="宋体" w:hAnsi="宋体" w:cs="Times New Roman"/>
      <w:b/>
      <w:color w:val="000000"/>
      <w:kern w:val="44"/>
      <w:sz w:val="54"/>
      <w:szCs w:val="54"/>
    </w:rPr>
  </w:style>
  <w:style w:type="paragraph" w:styleId="a0">
    <w:name w:val="Block Text"/>
    <w:basedOn w:val="a"/>
    <w:qFormat/>
    <w:rsid w:val="00AB3F90"/>
  </w:style>
  <w:style w:type="paragraph" w:styleId="a4">
    <w:name w:val="footer"/>
    <w:basedOn w:val="a"/>
    <w:link w:val="a5"/>
    <w:rsid w:val="00AB3F90"/>
    <w:pPr>
      <w:tabs>
        <w:tab w:val="center" w:pos="4153"/>
        <w:tab w:val="right" w:pos="8306"/>
      </w:tabs>
      <w:snapToGrid w:val="0"/>
      <w:jc w:val="left"/>
    </w:pPr>
    <w:rPr>
      <w:sz w:val="18"/>
      <w:szCs w:val="18"/>
    </w:rPr>
  </w:style>
  <w:style w:type="character" w:customStyle="1" w:styleId="a5">
    <w:name w:val="页脚 字符"/>
    <w:basedOn w:val="a1"/>
    <w:link w:val="a4"/>
    <w:rsid w:val="00AB3F90"/>
    <w:rPr>
      <w:rFonts w:ascii="宋体" w:eastAsia="宋体" w:hAnsi="宋体" w:cs="宋体"/>
      <w:color w:val="000000"/>
      <w:kern w:val="0"/>
      <w:sz w:val="18"/>
      <w:szCs w:val="18"/>
    </w:rPr>
  </w:style>
  <w:style w:type="paragraph" w:styleId="a6">
    <w:name w:val="Normal (Web)"/>
    <w:basedOn w:val="a"/>
    <w:unhideWhenUsed/>
    <w:rsid w:val="00AB3F90"/>
  </w:style>
  <w:style w:type="paragraph" w:customStyle="1" w:styleId="CharCharCharCharCharCharChar">
    <w:name w:val="Char Char Char Char Char Char Char"/>
    <w:basedOn w:val="a"/>
    <w:rsid w:val="00AB3F90"/>
    <w:pPr>
      <w:widowControl/>
      <w:spacing w:after="160" w:line="240" w:lineRule="exact"/>
      <w:jc w:val="left"/>
    </w:pPr>
    <w:rPr>
      <w:rFonts w:ascii="Arial" w:eastAsia="Times New Roman" w:hAnsi="Arial" w:cs="Verdana"/>
      <w:b/>
      <w:color w:val="auto"/>
      <w:lang w:eastAsia="en-US"/>
    </w:rPr>
  </w:style>
  <w:style w:type="character" w:styleId="a7">
    <w:name w:val="page number"/>
    <w:basedOn w:val="a1"/>
    <w:rsid w:val="00AB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2022-07-11T08:13:00Z</dcterms:created>
  <dcterms:modified xsi:type="dcterms:W3CDTF">2022-07-11T08:14:00Z</dcterms:modified>
</cp:coreProperties>
</file>