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</w:rPr>
        <w:t>制造业单项冠军</w:t>
      </w:r>
      <w:r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复核申请书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52"/>
          <w:szCs w:val="52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52"/>
          <w:szCs w:val="52"/>
          <w:highlight w:val="none"/>
          <w:lang w:val="en-US" w:eastAsia="zh-CN"/>
        </w:rPr>
        <w:t>2022年版）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52"/>
          <w:szCs w:val="5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申请类别     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6"/>
          <w:szCs w:val="36"/>
          <w:u w:val="single" w:color="auto"/>
        </w:rPr>
        <w:t>□</w:t>
      </w:r>
      <w:r>
        <w:rPr>
          <w:rFonts w:hint="default" w:ascii="Times New Roman" w:hAnsi="Times New Roman" w:eastAsia="仿宋_GB2312" w:cs="Times New Roman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>示范企业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sz w:val="36"/>
          <w:szCs w:val="36"/>
          <w:u w:val="single" w:color="auto"/>
        </w:rPr>
        <w:t>□</w:t>
      </w:r>
      <w:r>
        <w:rPr>
          <w:rFonts w:hint="default" w:ascii="Times New Roman" w:hAnsi="Times New Roman" w:eastAsia="仿宋_GB2312" w:cs="Times New Roman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>单项冠军产品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申请时间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盖章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u w:val="single"/>
        </w:rPr>
        <w:t xml:space="preserve">  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工业和信息化部印制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一、本申请书为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2019年认定及复核通过的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单项冠军示范企业及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冠军产品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企业申请复核填写。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二、初审单位为申请企业法人注册所在地省、自治区、直辖市及计划单列市、新疆生产建设兵团的工业和信息化主管部门或中央企业。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三、申请复核企业应认真准确填写各个表项。如有虚假填报，将从公告名单中予以撤销。复核单位将为申请企业做好资料保密工作。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四、申请复核企业须根据《制造业单项冠军企业培育提升专项行动实施方案》和本通知列明的单项冠军示范企业及单项冠军产品申请条件，上传相关材料。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五、在线上报送系统填报完成并提交后，通过系统打印申请书（不包括附件，附件需自行打印，并确保打印材料与线上报送材料一致性），申请书及附件装订成册，一式两份并加盖公章。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六、纸质材料请使用A4纸双面印刷，装订平整，采用普通纸质材料作为封面。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58"/>
        <w:gridCol w:w="740"/>
        <w:gridCol w:w="21"/>
        <w:gridCol w:w="681"/>
        <w:gridCol w:w="602"/>
        <w:gridCol w:w="284"/>
        <w:gridCol w:w="6"/>
        <w:gridCol w:w="683"/>
        <w:gridCol w:w="244"/>
        <w:gridCol w:w="393"/>
        <w:gridCol w:w="141"/>
        <w:gridCol w:w="105"/>
        <w:gridCol w:w="954"/>
        <w:gridCol w:w="388"/>
        <w:gridCol w:w="25"/>
        <w:gridCol w:w="12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企业名称</w:t>
            </w:r>
          </w:p>
        </w:tc>
        <w:tc>
          <w:tcPr>
            <w:tcW w:w="451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统一社会信用代码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1" w:type="dxa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4512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邮编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</w:rPr>
              <w:t>法人代表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hint="default" w:ascii="Times New Roman" w:hAnsi="Times New Roman" w:cs="Times New Roman"/>
                <w:szCs w:val="22"/>
                <w:lang w:eastAsia="zh-CN"/>
              </w:rPr>
              <w:t>固定</w:t>
            </w:r>
            <w:r>
              <w:rPr>
                <w:rFonts w:hint="default" w:ascii="Times New Roman" w:hAnsi="Times New Roman" w:cs="Times New Roman"/>
                <w:szCs w:val="22"/>
              </w:rPr>
              <w:t>电话</w:t>
            </w:r>
          </w:p>
        </w:tc>
        <w:tc>
          <w:tcPr>
            <w:tcW w:w="16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2"/>
              </w:rPr>
              <w:t>手机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固定</w:t>
            </w: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161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传真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448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企业类型</w:t>
            </w:r>
          </w:p>
        </w:tc>
        <w:tc>
          <w:tcPr>
            <w:tcW w:w="739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国有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合资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民营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企业基本经营情况</w:t>
            </w:r>
            <w:r>
              <w:rPr>
                <w:rStyle w:val="7"/>
                <w:rFonts w:hint="default" w:ascii="Times New Roman" w:hAnsi="Times New Roman" w:cs="Times New Roman"/>
                <w:lang w:eastAsia="zh-CN"/>
              </w:rPr>
              <w:footnoteReference w:id="0"/>
            </w: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注册时间（年份）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注册资本（万元）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所属行业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资产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总额（万元）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职工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人数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资产负债率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主营业务收入（万元，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2019-2021年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万元产值能耗</w:t>
            </w: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（吨标准煤/万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元,</w:t>
            </w: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2019-2021年）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申请的特定细分产品情况</w:t>
            </w: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基本</w:t>
            </w: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4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产品名称</w:t>
            </w:r>
            <w:r>
              <w:rPr>
                <w:rStyle w:val="7"/>
                <w:rFonts w:hint="default" w:ascii="Times New Roman" w:hAnsi="Times New Roman" w:cs="Times New Roman"/>
                <w:shd w:val="clear" w:color="auto" w:fill="auto"/>
                <w:lang w:eastAsia="zh-CN"/>
              </w:rPr>
              <w:footnoteReference w:id="1"/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行业</w:t>
            </w:r>
            <w:r>
              <w:rPr>
                <w:rFonts w:hint="eastAsia" w:ascii="Times New Roman" w:hAnsi="Times New Roman" w:cs="Times New Roman"/>
                <w:lang w:eastAsia="zh-CN"/>
              </w:rPr>
              <w:t>领域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是否新产品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从事该产品相关领域时间（年）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经营</w:t>
            </w: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效益</w:t>
            </w: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Times New Roman" w:cs="Times New Roman"/>
                <w:lang w:eastAsia="zh-CN"/>
              </w:rPr>
            </w:pP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2019年</w:t>
            </w: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2020年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销售收入（万元）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销售数量（单位：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销售收入增长率（%）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销售毛利率（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申请产品销售收入占主营业务收入比重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eastAsia="zh-CN"/>
              </w:rPr>
              <w:footnoteReference w:id="2"/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市场</w:t>
            </w: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地位</w:t>
            </w: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全球市场占有率（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全球市场占有率排名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国内市场占有率（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%）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国内市场占有率排名</w:t>
            </w:r>
          </w:p>
        </w:tc>
        <w:tc>
          <w:tcPr>
            <w:tcW w:w="156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3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同类产品全球</w:t>
            </w: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主要生产企业</w:t>
            </w:r>
          </w:p>
        </w:tc>
        <w:tc>
          <w:tcPr>
            <w:tcW w:w="419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bookmarkStart w:id="0" w:name="_GoBack" w:colFirst="1" w:colLast="5"/>
          </w:p>
        </w:tc>
        <w:tc>
          <w:tcPr>
            <w:tcW w:w="858" w:type="dxa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补短板情况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footnoteReference w:id="3"/>
            </w:r>
          </w:p>
        </w:tc>
        <w:tc>
          <w:tcPr>
            <w:tcW w:w="653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</w:rPr>
              <w:t>研发能力</w:t>
            </w: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企业研发经费支出</w:t>
            </w:r>
          </w:p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（万元，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2019-2021年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研发支出占主营业务收入比重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(%，2019-2021年)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截至2021年末研发</w:t>
            </w:r>
            <w:r>
              <w:rPr>
                <w:rFonts w:hint="default" w:ascii="Times New Roman" w:hAnsi="Times New Roman" w:cs="Times New Roman"/>
              </w:rPr>
              <w:t>人员</w:t>
            </w:r>
            <w:r>
              <w:rPr>
                <w:rFonts w:hint="default" w:ascii="Times New Roman" w:hAnsi="Times New Roman" w:cs="Times New Roman"/>
                <w:lang w:eastAsia="zh-CN"/>
              </w:rPr>
              <w:t>占职工人数比重（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%）</w:t>
            </w:r>
          </w:p>
        </w:tc>
        <w:tc>
          <w:tcPr>
            <w:tcW w:w="15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8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企业办研发机构数量（个）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拥有有效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专利情况</w:t>
            </w:r>
          </w:p>
        </w:tc>
        <w:tc>
          <w:tcPr>
            <w:tcW w:w="15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发明专利（个）</w:t>
            </w:r>
          </w:p>
        </w:tc>
        <w:tc>
          <w:tcPr>
            <w:tcW w:w="14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实用新型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专利（个）</w:t>
            </w:r>
          </w:p>
        </w:tc>
        <w:tc>
          <w:tcPr>
            <w:tcW w:w="1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外观设计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专利（个）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合计（个）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拥有核心自主知识产权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/>
              </w:rPr>
              <w:footnoteReference w:id="4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情况</w:t>
            </w:r>
          </w:p>
        </w:tc>
        <w:tc>
          <w:tcPr>
            <w:tcW w:w="15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数量（个）</w:t>
            </w:r>
          </w:p>
        </w:tc>
        <w:tc>
          <w:tcPr>
            <w:tcW w:w="146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占知识产权数量比重（%）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产品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质量    </w:t>
            </w:r>
          </w:p>
        </w:tc>
        <w:tc>
          <w:tcPr>
            <w:tcW w:w="4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eastAsia="zh-CN"/>
              </w:rPr>
              <w:t>是否通过质量管理体系认证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32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2"/>
                <w:u w:val="none" w:color="auto"/>
              </w:rPr>
              <w:t>□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2"/>
                <w:lang w:eastAsia="zh-CN"/>
              </w:rPr>
              <w:t>是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2"/>
                <w:u w:val="none" w:color="auto"/>
              </w:rPr>
              <w:t>□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2"/>
                <w:u w:val="none" w:color="auto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国际化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水平</w:t>
            </w: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申请产品的出口额（万元，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2019-2021年）</w:t>
            </w:r>
          </w:p>
        </w:tc>
        <w:tc>
          <w:tcPr>
            <w:tcW w:w="18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5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申请产品出口额占申请产品销售收入比重（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%，2019-2021年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8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5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2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企业海外经营</w:t>
            </w:r>
          </w:p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机构数量</w:t>
            </w:r>
          </w:p>
        </w:tc>
        <w:tc>
          <w:tcPr>
            <w:tcW w:w="18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5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海外研发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机构数量</w:t>
            </w:r>
          </w:p>
        </w:tc>
        <w:tc>
          <w:tcPr>
            <w:tcW w:w="16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righ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项目参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与情况</w:t>
            </w:r>
            <w:r>
              <w:rPr>
                <w:rStyle w:val="7"/>
                <w:rFonts w:hint="default" w:ascii="Times New Roman" w:hAnsi="Times New Roman" w:cs="Times New Roman"/>
                <w:lang w:eastAsia="zh-CN"/>
              </w:rPr>
              <w:footnoteReference w:id="5"/>
            </w:r>
          </w:p>
        </w:tc>
        <w:tc>
          <w:tcPr>
            <w:tcW w:w="739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before="50" w:beforeLines="0" w:after="50" w:afterLines="0"/>
              <w:jc w:val="righ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核心优势与特色概括</w:t>
            </w:r>
          </w:p>
        </w:tc>
        <w:tc>
          <w:tcPr>
            <w:tcW w:w="739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before="50" w:beforeLines="0" w:after="50" w:afterLines="0"/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推荐单位意见</w:t>
            </w:r>
          </w:p>
        </w:tc>
        <w:tc>
          <w:tcPr>
            <w:tcW w:w="739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spacing w:line="80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推荐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940" w:firstLineChars="14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详细情况介绍</w:t>
            </w:r>
          </w:p>
        </w:tc>
        <w:tc>
          <w:tcPr>
            <w:tcW w:w="7391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包括但不限于以下内容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lang w:eastAsia="zh-CN"/>
              </w:rPr>
              <w:t>（此项建议另附页）</w:t>
            </w:r>
          </w:p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一、申请</w:t>
            </w:r>
            <w:r>
              <w:rPr>
                <w:rFonts w:hint="default" w:ascii="Times New Roman" w:hAnsi="Times New Roman" w:cs="Times New Roman"/>
              </w:rPr>
              <w:t>产品情况：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产品主要用途、</w:t>
            </w:r>
            <w:r>
              <w:rPr>
                <w:rFonts w:hint="default" w:ascii="Times New Roman" w:hAnsi="Times New Roman" w:cs="Times New Roman"/>
                <w:u w:val="none"/>
              </w:rPr>
              <w:t>在产业链中的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位置及</w:t>
            </w:r>
            <w:r>
              <w:rPr>
                <w:rFonts w:hint="default" w:ascii="Times New Roman" w:hAnsi="Times New Roman" w:cs="Times New Roman"/>
                <w:u w:val="none"/>
              </w:rPr>
              <w:t>地位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u w:val="none"/>
              </w:rPr>
              <w:t>关键性能指标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、主要加工工艺、能耗指标</w:t>
            </w:r>
            <w:r>
              <w:rPr>
                <w:rFonts w:hint="default" w:ascii="Times New Roman" w:hAnsi="Times New Roman" w:cs="Times New Roman"/>
                <w:u w:val="none"/>
              </w:rPr>
              <w:t>与国际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国内</w:t>
            </w:r>
            <w:r>
              <w:rPr>
                <w:rFonts w:hint="default" w:ascii="Times New Roman" w:hAnsi="Times New Roman" w:cs="Times New Roman"/>
                <w:u w:val="none"/>
              </w:rPr>
              <w:t>领先水平的对比情况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；主要用户群体及销售地；</w:t>
            </w:r>
            <w:r>
              <w:rPr>
                <w:rFonts w:hint="default" w:ascii="Times New Roman" w:hAnsi="Times New Roman" w:cs="Times New Roman"/>
                <w:u w:val="none"/>
              </w:rPr>
              <w:t>近3年销售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及效益情况，国际化情况等。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u w:val="none"/>
              </w:rPr>
              <w:t>、企业创新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发展</w:t>
            </w:r>
            <w:r>
              <w:rPr>
                <w:rFonts w:hint="default" w:ascii="Times New Roman" w:hAnsi="Times New Roman" w:cs="Times New Roman"/>
                <w:u w:val="none"/>
              </w:rPr>
              <w:t>情况：企业研发机构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、研发制度、人才团队、研发投入</w:t>
            </w:r>
            <w:r>
              <w:rPr>
                <w:rFonts w:hint="default" w:ascii="Times New Roman" w:hAnsi="Times New Roman" w:cs="Times New Roman"/>
                <w:u w:val="none"/>
              </w:rPr>
              <w:t>情况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；知识产权积累及运用情况；参与或主导国际国内相关技术、工艺标准制定情况；重要技术或质量奖项等情况。是否属于关键领域补短板及具体情况。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三、企业高端化智能化绿色化发展情况：</w:t>
            </w:r>
            <w:r>
              <w:rPr>
                <w:rFonts w:hint="default" w:ascii="Times New Roman" w:hAnsi="Times New Roman" w:cs="Times New Roman"/>
                <w:szCs w:val="22"/>
                <w:u w:val="none"/>
                <w:lang w:eastAsia="zh-CN"/>
              </w:rPr>
              <w:t>高端化发展和品牌培育成效，数字化转型实施情况，绿色低碳发展情况。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u w:val="none"/>
              </w:rPr>
              <w:t>、企业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管理与</w:t>
            </w:r>
            <w:r>
              <w:rPr>
                <w:rFonts w:hint="default" w:ascii="Times New Roman" w:hAnsi="Times New Roman" w:cs="Times New Roman"/>
                <w:u w:val="none"/>
              </w:rPr>
              <w:t>制度建设基本情况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：简要介绍</w:t>
            </w:r>
            <w:r>
              <w:rPr>
                <w:rFonts w:hint="default" w:ascii="Times New Roman" w:hAnsi="Times New Roman" w:cs="Times New Roman"/>
                <w:lang w:eastAsia="zh-CN"/>
              </w:rPr>
              <w:t>企业经营战略、发展愿景、介绍产品质量保障、知识产权、安全生产、风险应对等管理制度情况。</w:t>
            </w:r>
          </w:p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五、企业认为其他需要介绍的情况。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相关材料</w:t>
            </w:r>
          </w:p>
        </w:tc>
        <w:tc>
          <w:tcPr>
            <w:tcW w:w="7391" w:type="dxa"/>
            <w:gridSpan w:val="16"/>
            <w:tcBorders>
              <w:tl2br w:val="nil"/>
              <w:tr2bl w:val="nil"/>
            </w:tcBorders>
            <w:vAlign w:val="center"/>
          </w:tcPr>
          <w:p/>
          <w:p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营业执照（副本）复印件；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2"/>
                <w:lang w:val="en-US" w:eastAsia="zh-CN"/>
              </w:rPr>
              <w:t>企业申请产品近三年全球及国内市场占有率、排名说明材料；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近三年会计报表和审计报告复印件，企业完税证明；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有效专利、核心自主知识产权目录（国际专利需附专利复印件、国内专利只提供目录）；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科技奖项、质量认证及荣誉、品牌荣誉等相关材料及目录（国家级提供复印件，其他级别只提供目录）；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《信用信息报告》（信用中国网站查询）；</w:t>
            </w:r>
          </w:p>
          <w:p>
            <w:pPr>
              <w:ind w:firstLine="420" w:firstLineChars="200"/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 企业认为需提供的其他材料。</w:t>
            </w:r>
          </w:p>
          <w:p/>
          <w:p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13"/>
          <w:szCs w:val="13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snapToGrid w:val="0"/>
        <w:ind w:left="200" w:hanging="200" w:hangingChars="100"/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所属行业按照《国民经济行业分类(GB/T 4754-2011)》的大类行业填写，资产总额、职工人数、资产负债率按截至</w:t>
      </w:r>
      <w:r>
        <w:rPr>
          <w:rFonts w:hint="eastAsia"/>
          <w:lang w:val="en-US" w:eastAsia="zh-CN"/>
        </w:rPr>
        <w:t>2021年末填写。</w:t>
      </w:r>
    </w:p>
  </w:footnote>
  <w:footnote w:id="1">
    <w:p>
      <w:pPr>
        <w:pStyle w:val="4"/>
        <w:snapToGrid w:val="0"/>
        <w:rPr>
          <w:rFonts w:hint="eastAsia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须填写产品在行业通用的准确名称。</w:t>
      </w:r>
    </w:p>
  </w:footnote>
  <w:footnote w:id="2">
    <w:p>
      <w:pPr>
        <w:pStyle w:val="4"/>
        <w:snapToGrid w:val="0"/>
        <w:rPr>
          <w:rFonts w:hint="eastAsia" w:eastAsia="Times New Roman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此项为单项冠军示范企业填写，要求不低于</w:t>
      </w:r>
      <w:r>
        <w:rPr>
          <w:rFonts w:hint="eastAsia"/>
          <w:lang w:val="en-US" w:eastAsia="zh-CN"/>
        </w:rPr>
        <w:t>70%。</w:t>
      </w:r>
    </w:p>
  </w:footnote>
  <w:footnote w:id="3">
    <w:p>
      <w:pPr>
        <w:pStyle w:val="4"/>
        <w:snapToGrid w:val="0"/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是否属关键领域补短板，如是，请填写具体补齐哪类短板（</w:t>
      </w:r>
      <w:r>
        <w:rPr>
          <w:rFonts w:hint="eastAsia"/>
          <w:lang w:val="en-US" w:eastAsia="zh-CN"/>
        </w:rPr>
        <w:t>30字内）</w:t>
      </w:r>
      <w:r>
        <w:rPr>
          <w:rFonts w:hint="eastAsia"/>
          <w:lang w:eastAsia="zh-CN"/>
        </w:rPr>
        <w:t>。</w:t>
      </w:r>
    </w:p>
  </w:footnote>
  <w:footnote w:id="4">
    <w:p>
      <w:pPr>
        <w:pStyle w:val="4"/>
        <w:snapToGrid w:val="0"/>
        <w:ind w:left="200" w:hanging="200" w:hangingChars="100"/>
        <w:rPr>
          <w:rFonts w:hint="eastAsia"/>
          <w:szCs w:val="22"/>
          <w:lang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szCs w:val="22"/>
          <w:lang w:val="en-US" w:eastAsia="zh-CN"/>
        </w:rPr>
        <w:t>参照《实施方案》规定，在中国境内注册或享有五年以上全球范围内独占许可专利，并在中国法律有效保护期内的知识产权。</w:t>
      </w:r>
    </w:p>
  </w:footnote>
  <w:footnote w:id="5">
    <w:p>
      <w:pPr>
        <w:pStyle w:val="4"/>
        <w:snapToGrid w:val="0"/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填写近年参与我部项目情况，如是否</w:t>
      </w:r>
      <w:r>
        <w:rPr>
          <w:rFonts w:hint="default" w:ascii="Times New Roman" w:hAnsi="Times New Roman" w:cs="Times New Roman"/>
          <w:lang w:eastAsia="zh-CN"/>
        </w:rPr>
        <w:t>有产品技术列入《产业基础领域先进技术产品转化应用目录》</w:t>
      </w:r>
      <w:r>
        <w:rPr>
          <w:rFonts w:hint="eastAsia" w:ascii="Times New Roman" w:hAnsi="Times New Roman" w:cs="Times New Roman"/>
          <w:lang w:eastAsia="zh-CN"/>
        </w:rPr>
        <w:t>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F9A02D"/>
    <w:multiLevelType w:val="singleLevel"/>
    <w:tmpl w:val="FBF9A0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00DFF"/>
    <w:rsid w:val="28477DB9"/>
    <w:rsid w:val="2FC81113"/>
    <w:rsid w:val="30970257"/>
    <w:rsid w:val="3BCB20FE"/>
    <w:rsid w:val="48EA1798"/>
    <w:rsid w:val="49B00DFF"/>
    <w:rsid w:val="7F672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宋体" w:cs="Verdana"/>
      <w:kern w:val="0"/>
      <w:sz w:val="20"/>
      <w:szCs w:val="20"/>
      <w:lang w:eastAsia="en-US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6">
    <w:name w:val="Default Paragraph Font Para Char Char Char Char Char Char"/>
    <w:basedOn w:val="1"/>
    <w:link w:val="5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character" w:styleId="7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2022-03-11T07:09:00Z</dcterms:created>
  <dc:creator>罗大午</dc:creator>
  <cp:lastModifiedBy>张希</cp:lastModifiedBy>
  <dcterms:modified xsi:type="dcterms:W3CDTF">2022-03-11T09:29:04Z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